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AE536" w14:textId="2D42414F" w:rsidR="00824E16" w:rsidRDefault="00824E16" w:rsidP="000371B7">
      <w:pPr>
        <w:pStyle w:val="a3"/>
        <w:spacing w:after="480"/>
      </w:pPr>
      <w:r w:rsidRPr="00824E16">
        <w:t>The One Column Style for CEUR-WS</w:t>
      </w:r>
    </w:p>
    <w:p w14:paraId="5F710E65" w14:textId="33ADF8AA" w:rsidR="00824E16" w:rsidRPr="00824E16" w:rsidRDefault="000371B7" w:rsidP="00824E16">
      <w:pPr>
        <w:pStyle w:val="a4"/>
      </w:pPr>
      <w:bookmarkStart w:id="0" w:name="_Hlk4575287"/>
      <w:r>
        <w:t>Ivan</w:t>
      </w:r>
      <w:r w:rsidR="00824E16" w:rsidRPr="00824E16">
        <w:t xml:space="preserve"> I. </w:t>
      </w:r>
      <w:r>
        <w:t>Ivanov</w:t>
      </w:r>
      <w:r w:rsidR="00824E16" w:rsidRPr="001A5E77">
        <w:rPr>
          <w:rFonts w:ascii="Book Antiqua" w:hAnsi="Book Antiqua" w:cs="Times New Roman"/>
          <w:vertAlign w:val="superscript"/>
        </w:rPr>
        <w:t>1</w:t>
      </w:r>
      <w:r w:rsidR="00824E16" w:rsidRPr="00824E16">
        <w:t xml:space="preserve">, </w:t>
      </w:r>
      <w:r>
        <w:t>Peter</w:t>
      </w:r>
      <w:r w:rsidR="00824E16" w:rsidRPr="00824E16">
        <w:t xml:space="preserve"> </w:t>
      </w:r>
      <w:r>
        <w:t>P</w:t>
      </w:r>
      <w:r w:rsidR="00824E16" w:rsidRPr="00824E16">
        <w:t xml:space="preserve">. </w:t>
      </w:r>
      <w:r>
        <w:t>Petrov</w:t>
      </w:r>
      <w:r w:rsidR="00824E16" w:rsidRPr="001A5E77">
        <w:rPr>
          <w:rFonts w:ascii="Book Antiqua" w:hAnsi="Book Antiqua" w:cs="Times New Roman"/>
          <w:vertAlign w:val="superscript"/>
        </w:rPr>
        <w:t>2</w:t>
      </w:r>
      <w:r w:rsidR="00824E16" w:rsidRPr="00824E16">
        <w:t xml:space="preserve">; </w:t>
      </w:r>
      <w:proofErr w:type="spellStart"/>
      <w:r>
        <w:t>Sidor</w:t>
      </w:r>
      <w:proofErr w:type="spellEnd"/>
      <w:r w:rsidR="00824E16" w:rsidRPr="00824E16">
        <w:t xml:space="preserve"> </w:t>
      </w:r>
      <w:r>
        <w:t>S</w:t>
      </w:r>
      <w:r w:rsidR="00824E16" w:rsidRPr="00824E16">
        <w:t xml:space="preserve">. </w:t>
      </w:r>
      <w:r>
        <w:t>Sidorov</w:t>
      </w:r>
      <w:r>
        <w:rPr>
          <w:rFonts w:ascii="Book Antiqua" w:hAnsi="Book Antiqua" w:cs="Times New Roman"/>
          <w:vertAlign w:val="superscript"/>
        </w:rPr>
        <w:t>1</w:t>
      </w:r>
      <w:proofErr w:type="gramStart"/>
      <w:r>
        <w:rPr>
          <w:rFonts w:ascii="Book Antiqua" w:hAnsi="Book Antiqua" w:cs="Times New Roman"/>
          <w:vertAlign w:val="superscript"/>
        </w:rPr>
        <w:t>,2</w:t>
      </w:r>
      <w:proofErr w:type="gramEnd"/>
    </w:p>
    <w:p w14:paraId="43935F07" w14:textId="77777777" w:rsidR="006263DF" w:rsidRPr="001A5E77" w:rsidRDefault="006263DF" w:rsidP="006263DF">
      <w:pPr>
        <w:pStyle w:val="a4"/>
        <w:rPr>
          <w:rFonts w:ascii="Book Antiqua" w:hAnsi="Book Antiqua" w:cs="Times New Roman"/>
        </w:rPr>
      </w:pPr>
    </w:p>
    <w:p w14:paraId="4157E5C2" w14:textId="56C94A02" w:rsidR="00824E16" w:rsidRDefault="00824E16" w:rsidP="00824E16">
      <w:pPr>
        <w:pStyle w:val="a4"/>
      </w:pPr>
      <w:proofErr w:type="gramStart"/>
      <w:r w:rsidRPr="00824E16">
        <w:rPr>
          <w:rFonts w:ascii="Book Antiqua" w:hAnsi="Book Antiqua" w:cs="Times New Roman"/>
          <w:vertAlign w:val="superscript"/>
        </w:rPr>
        <w:t>1</w:t>
      </w:r>
      <w:proofErr w:type="gramEnd"/>
      <w:r>
        <w:t xml:space="preserve"> Organization</w:t>
      </w:r>
      <w:r w:rsidR="001A0293">
        <w:t>1</w:t>
      </w:r>
      <w:r>
        <w:t>, City</w:t>
      </w:r>
      <w:r w:rsidR="001A0293">
        <w:t>1</w:t>
      </w:r>
      <w:r>
        <w:t>, Country</w:t>
      </w:r>
      <w:r w:rsidR="001A0293">
        <w:t>1</w:t>
      </w:r>
      <w:r>
        <w:t>, e-mail1@mail.com</w:t>
      </w:r>
    </w:p>
    <w:p w14:paraId="64160B2E" w14:textId="0A6E793D" w:rsidR="00824E16" w:rsidRDefault="00824E16" w:rsidP="00824E16">
      <w:pPr>
        <w:pStyle w:val="a4"/>
      </w:pPr>
      <w:proofErr w:type="gramStart"/>
      <w:r w:rsidRPr="00824E16">
        <w:rPr>
          <w:rFonts w:ascii="Book Antiqua" w:hAnsi="Book Antiqua" w:cs="Times New Roman"/>
          <w:vertAlign w:val="superscript"/>
        </w:rPr>
        <w:t>2</w:t>
      </w:r>
      <w:proofErr w:type="gramEnd"/>
      <w:r>
        <w:t xml:space="preserve"> Organization2, City2, Country2, e-mail2@mail.com</w:t>
      </w:r>
    </w:p>
    <w:bookmarkEnd w:id="0"/>
    <w:p w14:paraId="12CF5133" w14:textId="6FEA6A7E" w:rsidR="006263DF" w:rsidRDefault="006263DF" w:rsidP="00EA04C8">
      <w:pPr>
        <w:pStyle w:val="a3"/>
        <w:jc w:val="left"/>
      </w:pPr>
    </w:p>
    <w:p w14:paraId="59BE4E48" w14:textId="1130A598" w:rsidR="00687C13" w:rsidRDefault="00B16DB8" w:rsidP="00687C13">
      <w:pPr>
        <w:pStyle w:val="a6"/>
        <w:ind w:left="1134" w:right="1134"/>
      </w:pPr>
      <w:r w:rsidRPr="00B16DB8">
        <w:rPr>
          <w:b/>
        </w:rPr>
        <w:t>Abstract.</w:t>
      </w:r>
      <w:r>
        <w:t xml:space="preserve"> </w:t>
      </w:r>
      <w:r w:rsidR="00824E16" w:rsidRPr="00824E16">
        <w:t xml:space="preserve">The Abstract paragraph </w:t>
      </w:r>
      <w:proofErr w:type="gramStart"/>
      <w:r w:rsidR="00824E16" w:rsidRPr="00824E16">
        <w:t>should be indented</w:t>
      </w:r>
      <w:proofErr w:type="gramEnd"/>
      <w:r w:rsidR="00824E16" w:rsidRPr="00824E16">
        <w:t xml:space="preserve"> </w:t>
      </w:r>
      <w:r w:rsidR="00687C13">
        <w:t>20 mm</w:t>
      </w:r>
      <w:r w:rsidR="00824E16" w:rsidRPr="00824E16">
        <w:t xml:space="preserve"> on both the left</w:t>
      </w:r>
      <w:r w:rsidR="00261352">
        <w:t xml:space="preserve"> </w:t>
      </w:r>
      <w:r w:rsidR="00824E16" w:rsidRPr="00824E16">
        <w:t>and</w:t>
      </w:r>
      <w:r w:rsidR="00261352">
        <w:t xml:space="preserve"> </w:t>
      </w:r>
      <w:r w:rsidR="00824E16" w:rsidRPr="00824E16">
        <w:t xml:space="preserve">right-hand margins. Abstract </w:t>
      </w:r>
      <w:proofErr w:type="gramStart"/>
      <w:r w:rsidR="00824E16" w:rsidRPr="00824E16">
        <w:t xml:space="preserve">must be </w:t>
      </w:r>
      <w:r w:rsidR="00FF0BBF">
        <w:t>aligned</w:t>
      </w:r>
      <w:proofErr w:type="gramEnd"/>
      <w:r w:rsidR="00FF0BBF">
        <w:t xml:space="preserve"> to tire</w:t>
      </w:r>
      <w:r w:rsidR="00824E16" w:rsidRPr="00824E16">
        <w:t xml:space="preserve"> and in point</w:t>
      </w:r>
      <w:r w:rsidR="00261352">
        <w:t xml:space="preserve"> </w:t>
      </w:r>
      <w:r w:rsidR="00824E16" w:rsidRPr="00824E16">
        <w:t>size 1</w:t>
      </w:r>
      <w:r>
        <w:t>0</w:t>
      </w:r>
      <w:r w:rsidR="00824E16" w:rsidRPr="00824E16">
        <w:t>.</w:t>
      </w:r>
      <w:r w:rsidR="00261352">
        <w:t xml:space="preserve"> T</w:t>
      </w:r>
      <w:r w:rsidR="00824E16" w:rsidRPr="00824E16">
        <w:t>wo-line spaces precede the Abstract. The Abstract must be</w:t>
      </w:r>
      <w:r w:rsidR="00261352">
        <w:t xml:space="preserve"> </w:t>
      </w:r>
      <w:r w:rsidR="00824E16" w:rsidRPr="00824E16">
        <w:t>limited to one</w:t>
      </w:r>
      <w:r w:rsidR="00261352">
        <w:t xml:space="preserve"> </w:t>
      </w:r>
      <w:r w:rsidR="00824E16" w:rsidRPr="00824E16">
        <w:t>paragraph.</w:t>
      </w:r>
    </w:p>
    <w:p w14:paraId="63AFEBCE" w14:textId="77777777" w:rsidR="00687C13" w:rsidRDefault="00687C13" w:rsidP="00687C13">
      <w:pPr>
        <w:pStyle w:val="a6"/>
        <w:ind w:left="1134" w:right="1134"/>
        <w:rPr>
          <w:b/>
        </w:rPr>
      </w:pPr>
    </w:p>
    <w:p w14:paraId="5E142267" w14:textId="00150302" w:rsidR="00B16DB8" w:rsidRPr="00687C13" w:rsidRDefault="00B16DB8" w:rsidP="00687C13">
      <w:pPr>
        <w:pStyle w:val="a6"/>
        <w:ind w:left="1134" w:right="1134"/>
      </w:pPr>
      <w:r w:rsidRPr="00B16DB8">
        <w:rPr>
          <w:b/>
        </w:rPr>
        <w:t>Keywords:</w:t>
      </w:r>
      <w:r w:rsidRPr="00687C13">
        <w:t xml:space="preserve"> </w:t>
      </w:r>
      <w:r w:rsidR="00687C13" w:rsidRPr="00687C13">
        <w:t>keywords</w:t>
      </w:r>
      <w:r w:rsidR="00687C13">
        <w:t xml:space="preserve"> must </w:t>
      </w:r>
      <w:r w:rsidR="00687C13" w:rsidRPr="00824E16">
        <w:t xml:space="preserve">be </w:t>
      </w:r>
      <w:r w:rsidR="00FF0BBF">
        <w:t>aligned to tire</w:t>
      </w:r>
      <w:r w:rsidR="00143566" w:rsidRPr="00143566">
        <w:t>; separated by semicolons</w:t>
      </w:r>
      <w:r w:rsidR="00143566">
        <w:t xml:space="preserve">; </w:t>
      </w:r>
      <w:r w:rsidR="00687C13" w:rsidRPr="00824E16">
        <w:t>in point</w:t>
      </w:r>
      <w:r w:rsidR="00687C13">
        <w:t xml:space="preserve"> </w:t>
      </w:r>
      <w:r w:rsidR="00687C13" w:rsidRPr="00824E16">
        <w:t>size 1</w:t>
      </w:r>
      <w:r w:rsidR="00687C13">
        <w:t>0</w:t>
      </w:r>
      <w:r w:rsidR="00143566">
        <w:t>; preceded by one</w:t>
      </w:r>
      <w:r w:rsidR="00143566" w:rsidRPr="00824E16">
        <w:t>-line space</w:t>
      </w:r>
      <w:r w:rsidR="00143566">
        <w:t>.</w:t>
      </w:r>
    </w:p>
    <w:p w14:paraId="7D46CE80" w14:textId="62C4E4CA" w:rsidR="000854E4" w:rsidRPr="000854E4" w:rsidRDefault="000854E4" w:rsidP="00C9024B">
      <w:pPr>
        <w:pStyle w:val="a8"/>
      </w:pPr>
      <w:r w:rsidRPr="000854E4">
        <w:t>1</w:t>
      </w:r>
      <w:r w:rsidR="007266CF">
        <w:tab/>
      </w:r>
      <w:r w:rsidRPr="000854E4">
        <w:t>Introduction</w:t>
      </w:r>
    </w:p>
    <w:p w14:paraId="78E54956" w14:textId="7D9FBE07" w:rsidR="00824E16" w:rsidRPr="007266CF" w:rsidRDefault="00824E16" w:rsidP="000371B7">
      <w:pPr>
        <w:pStyle w:val="a9"/>
        <w:ind w:firstLine="284"/>
      </w:pPr>
      <w:r w:rsidRPr="007266CF">
        <w:t xml:space="preserve">The format is in one column. The left margin is </w:t>
      </w:r>
      <w:proofErr w:type="gramStart"/>
      <w:r w:rsidR="00687C13" w:rsidRPr="00687C13">
        <w:t>5</w:t>
      </w:r>
      <w:r w:rsidRPr="007266CF">
        <w:t xml:space="preserve"> </w:t>
      </w:r>
      <w:r w:rsidR="000371B7">
        <w:t>m</w:t>
      </w:r>
      <w:r w:rsidR="00687C13">
        <w:t>m</w:t>
      </w:r>
      <w:proofErr w:type="gramEnd"/>
      <w:r w:rsidRPr="007266CF">
        <w:t xml:space="preserve">. Use </w:t>
      </w:r>
      <w:r w:rsidR="00F1739B" w:rsidRPr="007266CF">
        <w:t>10-point</w:t>
      </w:r>
      <w:r w:rsidRPr="007266CF">
        <w:t xml:space="preserve"> type, with a vertical spacing</w:t>
      </w:r>
      <w:r w:rsidR="007266CF" w:rsidRPr="007266CF">
        <w:t xml:space="preserve"> </w:t>
      </w:r>
      <w:r w:rsidRPr="007266CF">
        <w:t>of 11 points. Times</w:t>
      </w:r>
      <w:r w:rsidR="000371B7">
        <w:t xml:space="preserve"> New</w:t>
      </w:r>
      <w:r w:rsidRPr="007266CF">
        <w:t xml:space="preserve"> Roman is the preferred typeface throughout.</w:t>
      </w:r>
    </w:p>
    <w:p w14:paraId="730087BB" w14:textId="6E2F28F0" w:rsidR="00824E16" w:rsidRPr="00824E16" w:rsidRDefault="00824E16" w:rsidP="000371B7">
      <w:pPr>
        <w:pStyle w:val="a9"/>
        <w:ind w:firstLine="284"/>
      </w:pPr>
      <w:r w:rsidRPr="00824E16">
        <w:t xml:space="preserve">Paper title is 16 point, Caps/lowercase, bold, centered. Subsequent pages should start at </w:t>
      </w:r>
      <w:r w:rsidR="000371B7">
        <w:t>24 mm</w:t>
      </w:r>
      <w:r w:rsidRPr="00824E16">
        <w:t xml:space="preserve"> from</w:t>
      </w:r>
      <w:r w:rsidR="007266CF">
        <w:t xml:space="preserve"> </w:t>
      </w:r>
      <w:r w:rsidRPr="00824E16">
        <w:t>the top of the page.</w:t>
      </w:r>
    </w:p>
    <w:p w14:paraId="76640106" w14:textId="08150228" w:rsidR="00824E16" w:rsidRPr="007266CF" w:rsidRDefault="00824E16" w:rsidP="000371B7">
      <w:pPr>
        <w:pStyle w:val="a9"/>
        <w:ind w:firstLine="284"/>
      </w:pPr>
      <w:r w:rsidRPr="007266CF">
        <w:t xml:space="preserve">Authors names are centered, initial caps; co-authors names, if used, are </w:t>
      </w:r>
      <w:r w:rsidR="00F1739B" w:rsidRPr="007266CF">
        <w:t>placed in the same line. Affiliation includes organization, city, country names and email.</w:t>
      </w:r>
      <w:r w:rsidR="007266CF" w:rsidRPr="007266CF">
        <w:t xml:space="preserve"> Use footnote style if authors have different affiliation.</w:t>
      </w:r>
    </w:p>
    <w:p w14:paraId="52496DA2" w14:textId="62E4FEC8" w:rsidR="00824E16" w:rsidRPr="00824E16" w:rsidRDefault="00824E16" w:rsidP="000371B7">
      <w:pPr>
        <w:pStyle w:val="a9"/>
        <w:ind w:firstLine="284"/>
      </w:pPr>
      <w:r w:rsidRPr="00824E16">
        <w:t xml:space="preserve">Paragraphs </w:t>
      </w:r>
      <w:proofErr w:type="gramStart"/>
      <w:r w:rsidRPr="00824E16">
        <w:t>are indented</w:t>
      </w:r>
      <w:proofErr w:type="gramEnd"/>
      <w:r w:rsidRPr="00824E16">
        <w:t xml:space="preserve"> by </w:t>
      </w:r>
      <w:r w:rsidR="00512B81">
        <w:t>5 mm</w:t>
      </w:r>
      <w:r w:rsidRPr="00824E16">
        <w:t xml:space="preserve"> with no space between paragraphs.</w:t>
      </w:r>
    </w:p>
    <w:p w14:paraId="3B32D211" w14:textId="7AF5B7CA" w:rsidR="001420A7" w:rsidRDefault="001420A7" w:rsidP="001420A7">
      <w:pPr>
        <w:pStyle w:val="a8"/>
      </w:pPr>
      <w:r w:rsidRPr="001420A7">
        <w:t>2</w:t>
      </w:r>
      <w:r w:rsidR="007266CF">
        <w:tab/>
      </w:r>
      <w:r w:rsidRPr="001420A7">
        <w:t>First Level Heading</w:t>
      </w:r>
    </w:p>
    <w:p w14:paraId="71743C03" w14:textId="11FF6044" w:rsidR="00824E16" w:rsidRPr="007266CF" w:rsidRDefault="001420A7" w:rsidP="003843E6">
      <w:pPr>
        <w:pStyle w:val="a9"/>
        <w:ind w:firstLine="284"/>
      </w:pPr>
      <w:r w:rsidRPr="007266CF">
        <w:t xml:space="preserve">First level headings are all flush left, initial caps, bold and in point size 12. </w:t>
      </w:r>
      <w:r w:rsidR="00F1739B" w:rsidRPr="007266CF">
        <w:t>One-line</w:t>
      </w:r>
      <w:r w:rsidRPr="007266CF">
        <w:t xml:space="preserve"> space before the first level</w:t>
      </w:r>
      <w:r w:rsidR="007266CF">
        <w:t xml:space="preserve"> </w:t>
      </w:r>
      <w:r w:rsidRPr="007266CF">
        <w:t xml:space="preserve">heading and </w:t>
      </w:r>
      <w:r w:rsidR="00F1739B" w:rsidRPr="007266CF">
        <w:t>1/2-line</w:t>
      </w:r>
      <w:r w:rsidRPr="007266CF">
        <w:t xml:space="preserve"> space after the first level heading.</w:t>
      </w:r>
    </w:p>
    <w:p w14:paraId="5ADC8467" w14:textId="09445A8B" w:rsidR="001420A7" w:rsidRPr="001420A7" w:rsidRDefault="001420A7" w:rsidP="001420A7">
      <w:pPr>
        <w:pStyle w:val="af0"/>
        <w:rPr>
          <w:lang w:val="en-US"/>
        </w:rPr>
      </w:pPr>
      <w:r w:rsidRPr="001420A7">
        <w:rPr>
          <w:lang w:val="en-US"/>
        </w:rPr>
        <w:t>2.1</w:t>
      </w:r>
      <w:r w:rsidR="007266CF">
        <w:rPr>
          <w:lang w:val="en-US"/>
        </w:rPr>
        <w:tab/>
      </w:r>
      <w:r w:rsidRPr="001420A7">
        <w:rPr>
          <w:lang w:val="en-US"/>
        </w:rPr>
        <w:t>Second Level Heading</w:t>
      </w:r>
    </w:p>
    <w:p w14:paraId="5F82861F" w14:textId="2317D077" w:rsidR="001420A7" w:rsidRDefault="001420A7" w:rsidP="003843E6">
      <w:pPr>
        <w:pStyle w:val="a9"/>
        <w:ind w:firstLine="284"/>
      </w:pPr>
      <w:r>
        <w:t xml:space="preserve">Second level headings must be flush left, initial caps, bold and in point size 10. </w:t>
      </w:r>
      <w:r w:rsidR="00F1739B">
        <w:t>One-line</w:t>
      </w:r>
      <w:r>
        <w:t xml:space="preserve"> space before the second</w:t>
      </w:r>
      <w:r w:rsidR="007266CF">
        <w:t xml:space="preserve"> </w:t>
      </w:r>
      <w:r>
        <w:t xml:space="preserve">level heading and </w:t>
      </w:r>
      <w:r w:rsidR="00F1739B">
        <w:t>1/2-line</w:t>
      </w:r>
      <w:r>
        <w:t xml:space="preserve"> space after the second level heading.</w:t>
      </w:r>
    </w:p>
    <w:p w14:paraId="4B4036D1" w14:textId="1E523913" w:rsidR="001420A7" w:rsidRPr="001420A7" w:rsidRDefault="001420A7" w:rsidP="001420A7">
      <w:pPr>
        <w:pStyle w:val="af2"/>
        <w:rPr>
          <w:lang w:val="en-US"/>
        </w:rPr>
      </w:pPr>
      <w:r w:rsidRPr="001420A7">
        <w:rPr>
          <w:lang w:val="en-US"/>
        </w:rPr>
        <w:t>2.1.1</w:t>
      </w:r>
      <w:r w:rsidR="007266CF">
        <w:rPr>
          <w:lang w:val="en-US"/>
        </w:rPr>
        <w:tab/>
      </w:r>
      <w:r w:rsidRPr="001420A7">
        <w:rPr>
          <w:lang w:val="en-US"/>
        </w:rPr>
        <w:t>Third Level Heading</w:t>
      </w:r>
    </w:p>
    <w:p w14:paraId="4F507C57" w14:textId="4FE846F8" w:rsidR="001420A7" w:rsidRDefault="001420A7" w:rsidP="003843E6">
      <w:pPr>
        <w:pStyle w:val="a9"/>
        <w:ind w:firstLine="284"/>
      </w:pPr>
      <w:r>
        <w:t xml:space="preserve">Third level headings must be flush left, initial caps and bold. </w:t>
      </w:r>
      <w:r w:rsidR="00F1739B">
        <w:t>One-line</w:t>
      </w:r>
      <w:r>
        <w:t xml:space="preserve"> space before the third level heading and</w:t>
      </w:r>
      <w:r w:rsidR="007266CF">
        <w:t xml:space="preserve"> </w:t>
      </w:r>
      <w:r w:rsidR="00F1739B">
        <w:t>1/2-line</w:t>
      </w:r>
      <w:r>
        <w:t xml:space="preserve"> space after the third level heading.</w:t>
      </w:r>
    </w:p>
    <w:p w14:paraId="48A3D86A" w14:textId="1C057CE8" w:rsidR="001420A7" w:rsidRPr="001420A7" w:rsidRDefault="001420A7" w:rsidP="001420A7">
      <w:pPr>
        <w:pStyle w:val="af0"/>
        <w:rPr>
          <w:lang w:val="en-US"/>
        </w:rPr>
      </w:pPr>
      <w:r w:rsidRPr="001420A7">
        <w:rPr>
          <w:lang w:val="en-US"/>
        </w:rPr>
        <w:t>2.2</w:t>
      </w:r>
      <w:r w:rsidR="007266CF">
        <w:rPr>
          <w:lang w:val="en-US"/>
        </w:rPr>
        <w:tab/>
      </w:r>
      <w:r w:rsidRPr="001420A7">
        <w:rPr>
          <w:lang w:val="en-US"/>
        </w:rPr>
        <w:t xml:space="preserve">Citations </w:t>
      </w:r>
      <w:r w:rsidR="00E9190D" w:rsidRPr="001420A7">
        <w:rPr>
          <w:lang w:val="en-US"/>
        </w:rPr>
        <w:t>in</w:t>
      </w:r>
      <w:r w:rsidRPr="001420A7">
        <w:rPr>
          <w:lang w:val="en-US"/>
        </w:rPr>
        <w:t xml:space="preserve"> Text</w:t>
      </w:r>
    </w:p>
    <w:p w14:paraId="6171F647" w14:textId="3AE61685" w:rsidR="001420A7" w:rsidRPr="009528CE" w:rsidRDefault="001420A7" w:rsidP="003843E6">
      <w:pPr>
        <w:pStyle w:val="a9"/>
        <w:ind w:firstLine="284"/>
      </w:pPr>
      <w:r w:rsidRPr="009528CE">
        <w:t xml:space="preserve">Citations within the text should </w:t>
      </w:r>
      <w:r w:rsidR="00E9190D">
        <w:t>be referred by consecutive numbers and placed in the References in the order of appearance</w:t>
      </w:r>
      <w:r w:rsidR="009B3BDF" w:rsidRPr="009B3BDF">
        <w:t>.</w:t>
      </w:r>
      <w:r w:rsidRPr="009528CE">
        <w:t xml:space="preserve"> Reference style [</w:t>
      </w:r>
      <w:r w:rsidR="00E9190D">
        <w:t>1</w:t>
      </w:r>
      <w:r w:rsidRPr="009528CE">
        <w:t>] should</w:t>
      </w:r>
      <w:r w:rsidR="00E9190D">
        <w:t xml:space="preserve"> </w:t>
      </w:r>
      <w:r w:rsidRPr="009528CE">
        <w:t>follow the style that you are used to using, as long as the citation style is consistent.</w:t>
      </w:r>
    </w:p>
    <w:p w14:paraId="4DC9D3E8" w14:textId="4BAAEFB0" w:rsidR="001420A7" w:rsidRPr="001420A7" w:rsidRDefault="001420A7" w:rsidP="001420A7">
      <w:pPr>
        <w:pStyle w:val="af2"/>
        <w:rPr>
          <w:lang w:val="en-US"/>
        </w:rPr>
      </w:pPr>
      <w:r w:rsidRPr="001420A7">
        <w:rPr>
          <w:lang w:val="en-US"/>
        </w:rPr>
        <w:t>2.2.1</w:t>
      </w:r>
      <w:r w:rsidR="007266CF">
        <w:rPr>
          <w:lang w:val="en-US"/>
        </w:rPr>
        <w:tab/>
      </w:r>
      <w:r w:rsidRPr="001420A7">
        <w:rPr>
          <w:lang w:val="en-US"/>
        </w:rPr>
        <w:t>Footnotes</w:t>
      </w:r>
    </w:p>
    <w:p w14:paraId="0D4650FD" w14:textId="45FA64D7" w:rsidR="001420A7" w:rsidRDefault="001420A7" w:rsidP="003843E6">
      <w:pPr>
        <w:pStyle w:val="a9"/>
        <w:ind w:firstLine="284"/>
      </w:pPr>
      <w:r w:rsidRPr="009528CE">
        <w:t>Indicate footnotes with a number</w:t>
      </w:r>
      <w:r w:rsidR="00F1739B">
        <w:rPr>
          <w:rStyle w:val="af5"/>
        </w:rPr>
        <w:footnoteReference w:id="1"/>
      </w:r>
      <w:r w:rsidRPr="009528CE">
        <w:t xml:space="preserve"> in the text. Place the footnotes at the bottom of the page they appear on.</w:t>
      </w:r>
      <w:r w:rsidR="007266CF">
        <w:t xml:space="preserve"> </w:t>
      </w:r>
      <w:r w:rsidRPr="009528CE">
        <w:t>Precede the footnote with a vertical rule of 2 inches (12 picas).</w:t>
      </w:r>
    </w:p>
    <w:p w14:paraId="3FD16B41" w14:textId="5E6FFCDC" w:rsidR="001420A7" w:rsidRPr="009528CE" w:rsidRDefault="009528CE" w:rsidP="009528CE">
      <w:pPr>
        <w:pStyle w:val="af2"/>
        <w:rPr>
          <w:lang w:val="en-US"/>
        </w:rPr>
      </w:pPr>
      <w:r w:rsidRPr="009528CE">
        <w:rPr>
          <w:lang w:val="en-US"/>
        </w:rPr>
        <w:lastRenderedPageBreak/>
        <w:t>2.2.2</w:t>
      </w:r>
      <w:r w:rsidR="007266CF">
        <w:rPr>
          <w:lang w:val="en-US"/>
        </w:rPr>
        <w:tab/>
      </w:r>
      <w:r w:rsidRPr="009528CE">
        <w:rPr>
          <w:lang w:val="en-US"/>
        </w:rPr>
        <w:t>Figures</w:t>
      </w:r>
    </w:p>
    <w:p w14:paraId="5EECD583" w14:textId="63CA9CB1" w:rsidR="009528CE" w:rsidRPr="009528CE" w:rsidRDefault="009528CE" w:rsidP="003843E6">
      <w:pPr>
        <w:pStyle w:val="a9"/>
        <w:ind w:firstLine="284"/>
      </w:pPr>
      <w:r w:rsidRPr="009528CE">
        <w:t xml:space="preserve">All </w:t>
      </w:r>
      <w:r w:rsidR="0022582A">
        <w:t>figures</w:t>
      </w:r>
      <w:r w:rsidRPr="009528CE">
        <w:t xml:space="preserve"> </w:t>
      </w:r>
      <w:proofErr w:type="gramStart"/>
      <w:r w:rsidRPr="009528CE">
        <w:t>must be centered</w:t>
      </w:r>
      <w:proofErr w:type="gramEnd"/>
      <w:r w:rsidRPr="009528CE">
        <w:t>, neat, clean and legible. Do not use pencil or hand-drawn artwork. Figure number</w:t>
      </w:r>
      <w:r w:rsidR="007266CF">
        <w:t xml:space="preserve"> </w:t>
      </w:r>
      <w:r w:rsidRPr="009528CE">
        <w:t xml:space="preserve">and caption always appear after the </w:t>
      </w:r>
      <w:r>
        <w:t>fi</w:t>
      </w:r>
      <w:r w:rsidRPr="009528CE">
        <w:t xml:space="preserve">gure. Place one-line space before the </w:t>
      </w:r>
      <w:r>
        <w:t>fi</w:t>
      </w:r>
      <w:r w:rsidRPr="009528CE">
        <w:t>gure, one</w:t>
      </w:r>
      <w:r>
        <w:t>-</w:t>
      </w:r>
      <w:r w:rsidRPr="009528CE">
        <w:t>line space before the</w:t>
      </w:r>
      <w:r w:rsidR="007266CF">
        <w:t xml:space="preserve"> </w:t>
      </w:r>
      <w:r>
        <w:t>fi</w:t>
      </w:r>
      <w:r w:rsidRPr="009528CE">
        <w:t xml:space="preserve">gure caption and one-line space after the </w:t>
      </w:r>
      <w:r>
        <w:t>fi</w:t>
      </w:r>
      <w:r w:rsidRPr="009528CE">
        <w:t xml:space="preserve">gure caption. The </w:t>
      </w:r>
      <w:r>
        <w:t>fi</w:t>
      </w:r>
      <w:r w:rsidRPr="009528CE">
        <w:t>gure caption is initial caps</w:t>
      </w:r>
      <w:r w:rsidR="0022582A">
        <w:t xml:space="preserve"> and bold.</w:t>
      </w:r>
      <w:r w:rsidRPr="009528CE">
        <w:t xml:space="preserve"> </w:t>
      </w:r>
      <w:r w:rsidR="0022582A">
        <w:t>E</w:t>
      </w:r>
      <w:r w:rsidRPr="009528CE">
        <w:t xml:space="preserve">ach </w:t>
      </w:r>
      <w:r>
        <w:t>fi</w:t>
      </w:r>
      <w:r w:rsidRPr="009528CE">
        <w:t xml:space="preserve">gure </w:t>
      </w:r>
      <w:proofErr w:type="gramStart"/>
      <w:r w:rsidRPr="009528CE">
        <w:t>is</w:t>
      </w:r>
      <w:r w:rsidR="007266CF">
        <w:t xml:space="preserve"> </w:t>
      </w:r>
      <w:r w:rsidRPr="009528CE">
        <w:t>numbered</w:t>
      </w:r>
      <w:proofErr w:type="gramEnd"/>
      <w:r w:rsidRPr="009528CE">
        <w:t xml:space="preserve"> consecutively.</w:t>
      </w:r>
    </w:p>
    <w:p w14:paraId="17B0337C" w14:textId="71699FF6" w:rsidR="009528CE" w:rsidRPr="009528CE" w:rsidRDefault="009528CE" w:rsidP="003843E6">
      <w:pPr>
        <w:pStyle w:val="a9"/>
        <w:ind w:firstLine="284"/>
      </w:pPr>
      <w:r w:rsidRPr="009528CE">
        <w:t xml:space="preserve">Make sure that the </w:t>
      </w:r>
      <w:r>
        <w:t>fi</w:t>
      </w:r>
      <w:r w:rsidRPr="009528CE">
        <w:t xml:space="preserve">gure caption does not get separated from the </w:t>
      </w:r>
      <w:r>
        <w:t>fi</w:t>
      </w:r>
      <w:r w:rsidRPr="009528CE">
        <w:t>gure. Leave extra white space at the</w:t>
      </w:r>
      <w:r w:rsidR="007266CF">
        <w:t xml:space="preserve"> </w:t>
      </w:r>
      <w:r w:rsidRPr="009528CE">
        <w:t xml:space="preserve">bottom of the page to avoid splitting the </w:t>
      </w:r>
      <w:r>
        <w:t>fi</w:t>
      </w:r>
      <w:r w:rsidRPr="009528CE">
        <w:t xml:space="preserve">gure and </w:t>
      </w:r>
      <w:r>
        <w:t>fi</w:t>
      </w:r>
      <w:r w:rsidRPr="009528CE">
        <w:t>gure caption.</w:t>
      </w:r>
    </w:p>
    <w:p w14:paraId="57D02155" w14:textId="45E6CDF2" w:rsidR="001420A7" w:rsidRDefault="009528CE" w:rsidP="003843E6">
      <w:pPr>
        <w:pStyle w:val="a9"/>
        <w:ind w:firstLine="284"/>
      </w:pPr>
      <w:r>
        <w:t>Figure 1 shows how to include a figure as encapsulated postscript.</w:t>
      </w:r>
    </w:p>
    <w:p w14:paraId="755A5306" w14:textId="0DEC0A7A" w:rsidR="009528CE" w:rsidRDefault="009528CE" w:rsidP="00824E16">
      <w:pPr>
        <w:pStyle w:val="a9"/>
      </w:pPr>
    </w:p>
    <w:p w14:paraId="5CB88B4D" w14:textId="28AC95F9" w:rsidR="0031482C" w:rsidRPr="0031482C" w:rsidRDefault="009528CE" w:rsidP="0031482C">
      <w:pPr>
        <w:pStyle w:val="ab"/>
      </w:pPr>
      <w:r w:rsidRPr="0022582A">
        <w:rPr>
          <w:b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DED0AD7" wp14:editId="5A7FEC36">
            <wp:simplePos x="0" y="0"/>
            <wp:positionH relativeFrom="margin">
              <wp:posOffset>2075180</wp:posOffset>
            </wp:positionH>
            <wp:positionV relativeFrom="paragraph">
              <wp:posOffset>180340</wp:posOffset>
            </wp:positionV>
            <wp:extent cx="1504800" cy="1735200"/>
            <wp:effectExtent l="0" t="0" r="635" b="0"/>
            <wp:wrapTopAndBottom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82C" w:rsidRPr="0022582A">
        <w:rPr>
          <w:b/>
        </w:rPr>
        <w:t>Figure 1</w:t>
      </w:r>
      <w:r w:rsidR="0022582A" w:rsidRPr="0022582A">
        <w:rPr>
          <w:b/>
        </w:rPr>
        <w:t>.</w:t>
      </w:r>
      <w:r w:rsidR="0031482C" w:rsidRPr="0031482C">
        <w:t xml:space="preserve"> Sample figure</w:t>
      </w:r>
      <w:r w:rsidR="0022582A">
        <w:t>.</w:t>
      </w:r>
    </w:p>
    <w:p w14:paraId="78CC9388" w14:textId="3ADEB98E" w:rsidR="001420A7" w:rsidRPr="0031482C" w:rsidRDefault="0031482C" w:rsidP="0031482C">
      <w:pPr>
        <w:pStyle w:val="af2"/>
        <w:rPr>
          <w:lang w:val="en-US"/>
        </w:rPr>
      </w:pPr>
      <w:r w:rsidRPr="0031482C">
        <w:rPr>
          <w:lang w:val="en-US"/>
        </w:rPr>
        <w:t>2.2.3</w:t>
      </w:r>
      <w:r w:rsidR="007266CF">
        <w:rPr>
          <w:lang w:val="en-US"/>
        </w:rPr>
        <w:tab/>
      </w:r>
      <w:r w:rsidRPr="0031482C">
        <w:rPr>
          <w:lang w:val="en-US"/>
        </w:rPr>
        <w:t>Tables</w:t>
      </w:r>
    </w:p>
    <w:p w14:paraId="2F5572E8" w14:textId="08CC64E5" w:rsidR="0031482C" w:rsidRDefault="0031482C" w:rsidP="003843E6">
      <w:pPr>
        <w:pStyle w:val="a9"/>
        <w:ind w:firstLine="284"/>
      </w:pPr>
      <w:r>
        <w:t>All tables must be centered, neat, clean and legible. Do not use pencil or hand-drawn tables. Table number and</w:t>
      </w:r>
      <w:r w:rsidR="007266CF">
        <w:t xml:space="preserve"> </w:t>
      </w:r>
      <w:r>
        <w:t>title always appear before the table.</w:t>
      </w:r>
    </w:p>
    <w:p w14:paraId="75AE59AE" w14:textId="6157DBD3" w:rsidR="0031482C" w:rsidRDefault="00F1739B" w:rsidP="003843E6">
      <w:pPr>
        <w:pStyle w:val="a9"/>
        <w:ind w:firstLine="284"/>
      </w:pPr>
      <w:r>
        <w:t>One-line</w:t>
      </w:r>
      <w:r w:rsidR="0031482C">
        <w:t xml:space="preserve"> space before the table title, one line space after the table title and one line space after the table. The</w:t>
      </w:r>
      <w:r w:rsidR="007266CF">
        <w:t xml:space="preserve"> </w:t>
      </w:r>
      <w:r w:rsidR="0031482C">
        <w:t>table title must be initial caps and each table numbered consecutively.</w:t>
      </w:r>
    </w:p>
    <w:p w14:paraId="49326242" w14:textId="6F13CC14" w:rsidR="0031482C" w:rsidRDefault="0031482C" w:rsidP="00824E16">
      <w:pPr>
        <w:pStyle w:val="a9"/>
      </w:pPr>
    </w:p>
    <w:p w14:paraId="542F8789" w14:textId="0E854F6C" w:rsidR="0031482C" w:rsidRPr="000854E4" w:rsidRDefault="0031482C" w:rsidP="0031482C">
      <w:pPr>
        <w:pStyle w:val="ac"/>
        <w:jc w:val="center"/>
      </w:pPr>
      <w:r w:rsidRPr="0022582A">
        <w:rPr>
          <w:b/>
        </w:rPr>
        <w:t>Table 1</w:t>
      </w:r>
      <w:r w:rsidR="0022582A" w:rsidRPr="0022582A">
        <w:rPr>
          <w:b/>
        </w:rPr>
        <w:t>.</w:t>
      </w:r>
      <w:r w:rsidRPr="000854E4">
        <w:t xml:space="preserve"> Duration of solving KK equation on a 2049x257 grid with ∆t = 1.4e−4 to t = 10. In brackets is written the speed up factor comparing with serial CPU calculations</w:t>
      </w:r>
      <w:r w:rsidRPr="006D1C85">
        <w:t xml:space="preserve"> </w:t>
      </w:r>
      <w:r w:rsidRPr="000854E4">
        <w:t>(1x CPU).</w:t>
      </w:r>
    </w:p>
    <w:p w14:paraId="4DEFD260" w14:textId="77777777" w:rsidR="0031482C" w:rsidRDefault="0031482C" w:rsidP="00824E16">
      <w:pPr>
        <w:pStyle w:val="a9"/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682"/>
        <w:gridCol w:w="840"/>
        <w:gridCol w:w="720"/>
        <w:gridCol w:w="720"/>
        <w:gridCol w:w="720"/>
        <w:gridCol w:w="720"/>
        <w:gridCol w:w="701"/>
        <w:gridCol w:w="709"/>
      </w:tblGrid>
      <w:tr w:rsidR="0031482C" w:rsidRPr="0022582A" w14:paraId="26FDDAEA" w14:textId="77777777" w:rsidTr="0007489B">
        <w:trPr>
          <w:trHeight w:val="303"/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0C41C829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Material</w:t>
            </w:r>
          </w:p>
        </w:tc>
        <w:tc>
          <w:tcPr>
            <w:tcW w:w="6521" w:type="dxa"/>
            <w:gridSpan w:val="9"/>
            <w:vAlign w:val="center"/>
            <w:hideMark/>
          </w:tcPr>
          <w:p w14:paraId="52A88B89" w14:textId="77777777" w:rsidR="0031482C" w:rsidRPr="00953E4F" w:rsidRDefault="0031482C" w:rsidP="0007489B"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22582A">
              <w:rPr>
                <w:lang w:val="en-US"/>
              </w:rPr>
              <w:t xml:space="preserve">xide content, % </w:t>
            </w:r>
            <w:r>
              <w:rPr>
                <w:lang w:val="en-US"/>
              </w:rPr>
              <w:t>mass</w:t>
            </w:r>
          </w:p>
        </w:tc>
      </w:tr>
      <w:tr w:rsidR="0031482C" w:rsidRPr="0022582A" w14:paraId="76DBDF94" w14:textId="77777777" w:rsidTr="0007489B">
        <w:trPr>
          <w:trHeight w:val="162"/>
          <w:jc w:val="center"/>
        </w:trPr>
        <w:tc>
          <w:tcPr>
            <w:tcW w:w="1129" w:type="dxa"/>
            <w:vMerge/>
            <w:vAlign w:val="center"/>
            <w:hideMark/>
          </w:tcPr>
          <w:p w14:paraId="73C41C2B" w14:textId="77777777" w:rsidR="0031482C" w:rsidRPr="0022582A" w:rsidRDefault="0031482C" w:rsidP="0007489B">
            <w:pPr>
              <w:pStyle w:val="ad"/>
              <w:rPr>
                <w:rFonts w:eastAsia="Times New Roman"/>
                <w:lang w:val="en-US"/>
              </w:rPr>
            </w:pPr>
          </w:p>
        </w:tc>
        <w:tc>
          <w:tcPr>
            <w:tcW w:w="709" w:type="dxa"/>
            <w:vAlign w:val="center"/>
            <w:hideMark/>
          </w:tcPr>
          <w:p w14:paraId="4579A3AB" w14:textId="77777777" w:rsidR="0031482C" w:rsidRPr="007C5F56" w:rsidRDefault="0031482C" w:rsidP="0007489B">
            <w:pPr>
              <w:pStyle w:val="ad"/>
              <w:rPr>
                <w:vertAlign w:val="subscript"/>
                <w:lang w:val="en-US"/>
              </w:rPr>
            </w:pPr>
            <w:r w:rsidRPr="007C5F56">
              <w:rPr>
                <w:lang w:val="en-US"/>
              </w:rPr>
              <w:t>Al</w:t>
            </w:r>
            <w:r w:rsidRPr="007C5F56">
              <w:rPr>
                <w:vertAlign w:val="subscript"/>
                <w:lang w:val="en-US"/>
              </w:rPr>
              <w:t>2</w:t>
            </w:r>
            <w:r w:rsidRPr="007C5F56">
              <w:rPr>
                <w:lang w:val="en-US"/>
              </w:rPr>
              <w:t>O</w:t>
            </w:r>
            <w:r w:rsidRPr="007C5F56">
              <w:rPr>
                <w:vertAlign w:val="subscript"/>
                <w:lang w:val="en-US"/>
              </w:rPr>
              <w:t>3</w:t>
            </w:r>
          </w:p>
        </w:tc>
        <w:tc>
          <w:tcPr>
            <w:tcW w:w="682" w:type="dxa"/>
            <w:vAlign w:val="center"/>
            <w:hideMark/>
          </w:tcPr>
          <w:p w14:paraId="6688AF4F" w14:textId="77777777" w:rsidR="0031482C" w:rsidRPr="007C5F56" w:rsidRDefault="0031482C" w:rsidP="0007489B">
            <w:pPr>
              <w:pStyle w:val="ad"/>
              <w:rPr>
                <w:vertAlign w:val="subscript"/>
                <w:lang w:val="en-US"/>
              </w:rPr>
            </w:pPr>
            <w:r w:rsidRPr="007C5F56">
              <w:rPr>
                <w:lang w:val="en-US"/>
              </w:rPr>
              <w:t>SiO</w:t>
            </w:r>
            <w:r w:rsidRPr="007C5F56">
              <w:rPr>
                <w:vertAlign w:val="subscript"/>
                <w:lang w:val="en-US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14:paraId="24BA61E3" w14:textId="77777777" w:rsidR="0031482C" w:rsidRPr="007C5F56" w:rsidRDefault="0031482C" w:rsidP="0007489B">
            <w:pPr>
              <w:pStyle w:val="ad"/>
              <w:rPr>
                <w:vertAlign w:val="subscript"/>
                <w:lang w:val="en-US"/>
              </w:rPr>
            </w:pPr>
            <w:r w:rsidRPr="007C5F56">
              <w:rPr>
                <w:lang w:val="en-US"/>
              </w:rPr>
              <w:t>Fe</w:t>
            </w:r>
            <w:r w:rsidRPr="007C5F56">
              <w:rPr>
                <w:vertAlign w:val="subscript"/>
                <w:lang w:val="en-US"/>
              </w:rPr>
              <w:t>2</w:t>
            </w:r>
            <w:r w:rsidRPr="007C5F56">
              <w:rPr>
                <w:lang w:val="en-US"/>
              </w:rPr>
              <w:t>O</w:t>
            </w:r>
            <w:r w:rsidRPr="007C5F56">
              <w:rPr>
                <w:vertAlign w:val="subscript"/>
                <w:lang w:val="en-US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14:paraId="1D4A026E" w14:textId="77777777" w:rsidR="0031482C" w:rsidRPr="007C5F56" w:rsidRDefault="0031482C" w:rsidP="0007489B">
            <w:pPr>
              <w:pStyle w:val="ad"/>
              <w:rPr>
                <w:lang w:val="en-US"/>
              </w:rPr>
            </w:pPr>
            <w:proofErr w:type="spellStart"/>
            <w:r w:rsidRPr="007C5F56">
              <w:rPr>
                <w:lang w:val="en-US"/>
              </w:rPr>
              <w:t>CaO</w:t>
            </w:r>
            <w:proofErr w:type="spellEnd"/>
          </w:p>
        </w:tc>
        <w:tc>
          <w:tcPr>
            <w:tcW w:w="720" w:type="dxa"/>
            <w:vAlign w:val="center"/>
            <w:hideMark/>
          </w:tcPr>
          <w:p w14:paraId="3B4BFBF2" w14:textId="77777777" w:rsidR="0031482C" w:rsidRPr="007C5F56" w:rsidRDefault="0031482C" w:rsidP="0007489B">
            <w:pPr>
              <w:pStyle w:val="ad"/>
              <w:rPr>
                <w:lang w:val="en-US"/>
              </w:rPr>
            </w:pPr>
            <w:r w:rsidRPr="007C5F56">
              <w:rPr>
                <w:lang w:val="en-US"/>
              </w:rPr>
              <w:t>MgO</w:t>
            </w:r>
          </w:p>
        </w:tc>
        <w:tc>
          <w:tcPr>
            <w:tcW w:w="720" w:type="dxa"/>
            <w:vAlign w:val="center"/>
            <w:hideMark/>
          </w:tcPr>
          <w:p w14:paraId="6D0D3F6A" w14:textId="77777777" w:rsidR="0031482C" w:rsidRPr="007C5F56" w:rsidRDefault="0031482C" w:rsidP="0007489B">
            <w:pPr>
              <w:pStyle w:val="ad"/>
              <w:rPr>
                <w:lang w:val="en-US"/>
              </w:rPr>
            </w:pPr>
            <w:r w:rsidRPr="007C5F56">
              <w:rPr>
                <w:lang w:val="en-US"/>
              </w:rPr>
              <w:t>Na</w:t>
            </w:r>
            <w:r w:rsidRPr="007C5F56">
              <w:rPr>
                <w:vertAlign w:val="subscript"/>
                <w:lang w:val="en-US"/>
              </w:rPr>
              <w:t>2</w:t>
            </w:r>
            <w:r w:rsidRPr="007C5F56">
              <w:rPr>
                <w:lang w:val="en-US"/>
              </w:rPr>
              <w:t>O</w:t>
            </w:r>
          </w:p>
        </w:tc>
        <w:tc>
          <w:tcPr>
            <w:tcW w:w="720" w:type="dxa"/>
            <w:vAlign w:val="center"/>
            <w:hideMark/>
          </w:tcPr>
          <w:p w14:paraId="3046B0CE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7C5F56">
              <w:t>К</w:t>
            </w:r>
            <w:r w:rsidRPr="0022582A">
              <w:rPr>
                <w:vertAlign w:val="subscript"/>
                <w:lang w:val="en-US"/>
              </w:rPr>
              <w:t>2</w:t>
            </w:r>
            <w:r w:rsidRPr="007C5F56">
              <w:t>О</w:t>
            </w:r>
          </w:p>
        </w:tc>
        <w:tc>
          <w:tcPr>
            <w:tcW w:w="701" w:type="dxa"/>
            <w:vAlign w:val="center"/>
            <w:hideMark/>
          </w:tcPr>
          <w:p w14:paraId="22F9ACDF" w14:textId="77777777" w:rsidR="0031482C" w:rsidRPr="007C5F56" w:rsidRDefault="0031482C" w:rsidP="0007489B">
            <w:pPr>
              <w:pStyle w:val="ad"/>
              <w:rPr>
                <w:vertAlign w:val="subscript"/>
                <w:lang w:val="en-US"/>
              </w:rPr>
            </w:pPr>
            <w:proofErr w:type="spellStart"/>
            <w:r w:rsidRPr="007C5F56">
              <w:rPr>
                <w:lang w:val="en-US"/>
              </w:rPr>
              <w:t>BaO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5F69BF47" w14:textId="77777777" w:rsidR="0031482C" w:rsidRPr="007C5F56" w:rsidRDefault="0031482C" w:rsidP="0007489B">
            <w:pPr>
              <w:pStyle w:val="ad"/>
              <w:rPr>
                <w:lang w:val="en-US"/>
              </w:rPr>
            </w:pPr>
            <w:proofErr w:type="spellStart"/>
            <w:r w:rsidRPr="007C5F56">
              <w:rPr>
                <w:lang w:val="en-US"/>
              </w:rPr>
              <w:t>ZnO</w:t>
            </w:r>
            <w:proofErr w:type="spellEnd"/>
          </w:p>
        </w:tc>
      </w:tr>
      <w:tr w:rsidR="0031482C" w:rsidRPr="0022582A" w14:paraId="24A80AC2" w14:textId="77777777" w:rsidTr="0007489B">
        <w:trPr>
          <w:trHeight w:val="311"/>
          <w:jc w:val="center"/>
        </w:trPr>
        <w:tc>
          <w:tcPr>
            <w:tcW w:w="1129" w:type="dxa"/>
            <w:vAlign w:val="center"/>
            <w:hideMark/>
          </w:tcPr>
          <w:p w14:paraId="6C1D3A55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7C5F56">
              <w:t>СПК</w:t>
            </w:r>
            <w:r w:rsidRPr="0022582A">
              <w:rPr>
                <w:lang w:val="en-US"/>
              </w:rPr>
              <w:t>-2</w:t>
            </w:r>
          </w:p>
        </w:tc>
        <w:tc>
          <w:tcPr>
            <w:tcW w:w="709" w:type="dxa"/>
            <w:vAlign w:val="center"/>
            <w:hideMark/>
          </w:tcPr>
          <w:p w14:paraId="3853BB9A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6,90</w:t>
            </w:r>
          </w:p>
        </w:tc>
        <w:tc>
          <w:tcPr>
            <w:tcW w:w="682" w:type="dxa"/>
            <w:vAlign w:val="center"/>
            <w:hideMark/>
          </w:tcPr>
          <w:p w14:paraId="7F50CBFF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63,3</w:t>
            </w:r>
          </w:p>
        </w:tc>
        <w:tc>
          <w:tcPr>
            <w:tcW w:w="840" w:type="dxa"/>
            <w:vAlign w:val="center"/>
            <w:hideMark/>
          </w:tcPr>
          <w:p w14:paraId="59AEF9A9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0,92</w:t>
            </w:r>
          </w:p>
        </w:tc>
        <w:tc>
          <w:tcPr>
            <w:tcW w:w="720" w:type="dxa"/>
            <w:vAlign w:val="center"/>
            <w:hideMark/>
          </w:tcPr>
          <w:p w14:paraId="28ACA455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1,65</w:t>
            </w:r>
          </w:p>
        </w:tc>
        <w:tc>
          <w:tcPr>
            <w:tcW w:w="720" w:type="dxa"/>
            <w:vAlign w:val="center"/>
            <w:hideMark/>
          </w:tcPr>
          <w:p w14:paraId="022925DA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26,60</w:t>
            </w:r>
          </w:p>
        </w:tc>
        <w:tc>
          <w:tcPr>
            <w:tcW w:w="720" w:type="dxa"/>
            <w:vAlign w:val="center"/>
            <w:hideMark/>
          </w:tcPr>
          <w:p w14:paraId="7F9DCEEB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0,16</w:t>
            </w:r>
          </w:p>
        </w:tc>
        <w:tc>
          <w:tcPr>
            <w:tcW w:w="720" w:type="dxa"/>
            <w:vAlign w:val="center"/>
            <w:hideMark/>
          </w:tcPr>
          <w:p w14:paraId="64180C73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0,47</w:t>
            </w:r>
          </w:p>
        </w:tc>
        <w:tc>
          <w:tcPr>
            <w:tcW w:w="701" w:type="dxa"/>
            <w:vAlign w:val="center"/>
            <w:hideMark/>
          </w:tcPr>
          <w:p w14:paraId="09A28B18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14:paraId="3BBEE01A" w14:textId="77777777" w:rsidR="0031482C" w:rsidRPr="0022582A" w:rsidRDefault="0031482C" w:rsidP="0007489B">
            <w:pPr>
              <w:pStyle w:val="ad"/>
              <w:rPr>
                <w:lang w:val="en-US"/>
              </w:rPr>
            </w:pPr>
            <w:r w:rsidRPr="0022582A">
              <w:rPr>
                <w:lang w:val="en-US"/>
              </w:rPr>
              <w:t>-</w:t>
            </w:r>
          </w:p>
        </w:tc>
      </w:tr>
      <w:tr w:rsidR="0031482C" w:rsidRPr="007C5F56" w14:paraId="5CAD8AA1" w14:textId="77777777" w:rsidTr="0007489B">
        <w:trPr>
          <w:trHeight w:val="342"/>
          <w:jc w:val="center"/>
        </w:trPr>
        <w:tc>
          <w:tcPr>
            <w:tcW w:w="1129" w:type="dxa"/>
            <w:vAlign w:val="center"/>
            <w:hideMark/>
          </w:tcPr>
          <w:p w14:paraId="5DB168A0" w14:textId="77777777" w:rsidR="0031482C" w:rsidRPr="007C5F56" w:rsidRDefault="0031482C" w:rsidP="0007489B">
            <w:pPr>
              <w:pStyle w:val="ad"/>
            </w:pPr>
            <w:r w:rsidRPr="007C5F56">
              <w:t>СК</w:t>
            </w:r>
            <w:r w:rsidRPr="0022582A">
              <w:rPr>
                <w:lang w:val="en-US"/>
              </w:rPr>
              <w:t>-</w:t>
            </w:r>
            <w:r w:rsidRPr="007C5F56">
              <w:t>1</w:t>
            </w:r>
          </w:p>
        </w:tc>
        <w:tc>
          <w:tcPr>
            <w:tcW w:w="709" w:type="dxa"/>
            <w:vAlign w:val="center"/>
            <w:hideMark/>
          </w:tcPr>
          <w:p w14:paraId="7A07AC25" w14:textId="77777777" w:rsidR="0031482C" w:rsidRPr="007C5F56" w:rsidRDefault="0031482C" w:rsidP="0007489B">
            <w:pPr>
              <w:pStyle w:val="ad"/>
            </w:pPr>
            <w:r w:rsidRPr="007C5F56">
              <w:t>1,07</w:t>
            </w:r>
          </w:p>
        </w:tc>
        <w:tc>
          <w:tcPr>
            <w:tcW w:w="682" w:type="dxa"/>
            <w:vAlign w:val="center"/>
            <w:hideMark/>
          </w:tcPr>
          <w:p w14:paraId="13640879" w14:textId="77777777" w:rsidR="0031482C" w:rsidRPr="007C5F56" w:rsidRDefault="0031482C" w:rsidP="0007489B">
            <w:pPr>
              <w:pStyle w:val="ad"/>
            </w:pPr>
            <w:r w:rsidRPr="007C5F56">
              <w:t>53,65</w:t>
            </w:r>
          </w:p>
        </w:tc>
        <w:tc>
          <w:tcPr>
            <w:tcW w:w="840" w:type="dxa"/>
            <w:vAlign w:val="center"/>
            <w:hideMark/>
          </w:tcPr>
          <w:p w14:paraId="7FA5B556" w14:textId="77777777" w:rsidR="0031482C" w:rsidRPr="007C5F56" w:rsidRDefault="0031482C" w:rsidP="0007489B">
            <w:pPr>
              <w:pStyle w:val="ad"/>
            </w:pPr>
            <w:r w:rsidRPr="007C5F56">
              <w:t>0,91</w:t>
            </w:r>
          </w:p>
        </w:tc>
        <w:tc>
          <w:tcPr>
            <w:tcW w:w="720" w:type="dxa"/>
            <w:vAlign w:val="center"/>
            <w:hideMark/>
          </w:tcPr>
          <w:p w14:paraId="132AAAF7" w14:textId="77777777" w:rsidR="0031482C" w:rsidRPr="007C5F56" w:rsidRDefault="0031482C" w:rsidP="0007489B">
            <w:pPr>
              <w:pStyle w:val="ad"/>
            </w:pPr>
            <w:r w:rsidRPr="007C5F56">
              <w:t>0,01</w:t>
            </w:r>
          </w:p>
        </w:tc>
        <w:tc>
          <w:tcPr>
            <w:tcW w:w="720" w:type="dxa"/>
            <w:vAlign w:val="center"/>
            <w:hideMark/>
          </w:tcPr>
          <w:p w14:paraId="66ED8FFB" w14:textId="77777777" w:rsidR="0031482C" w:rsidRPr="007C5F56" w:rsidRDefault="0031482C" w:rsidP="0007489B">
            <w:pPr>
              <w:pStyle w:val="ad"/>
            </w:pPr>
            <w:r w:rsidRPr="007C5F56">
              <w:t>29,01</w:t>
            </w:r>
          </w:p>
        </w:tc>
        <w:tc>
          <w:tcPr>
            <w:tcW w:w="720" w:type="dxa"/>
            <w:vAlign w:val="center"/>
            <w:hideMark/>
          </w:tcPr>
          <w:p w14:paraId="42B9909C" w14:textId="77777777" w:rsidR="0031482C" w:rsidRPr="007C5F56" w:rsidRDefault="0031482C" w:rsidP="0007489B">
            <w:pPr>
              <w:pStyle w:val="ad"/>
            </w:pPr>
            <w:r w:rsidRPr="007C5F56">
              <w:t>0,01</w:t>
            </w:r>
          </w:p>
        </w:tc>
        <w:tc>
          <w:tcPr>
            <w:tcW w:w="720" w:type="dxa"/>
            <w:vAlign w:val="center"/>
            <w:hideMark/>
          </w:tcPr>
          <w:p w14:paraId="63ED973F" w14:textId="77777777" w:rsidR="0031482C" w:rsidRPr="007C5F56" w:rsidRDefault="0031482C" w:rsidP="0007489B">
            <w:pPr>
              <w:pStyle w:val="ad"/>
            </w:pPr>
            <w:r w:rsidRPr="007C5F56">
              <w:t>0,04</w:t>
            </w:r>
          </w:p>
        </w:tc>
        <w:tc>
          <w:tcPr>
            <w:tcW w:w="701" w:type="dxa"/>
            <w:vAlign w:val="center"/>
            <w:hideMark/>
          </w:tcPr>
          <w:p w14:paraId="2CD03F47" w14:textId="77777777" w:rsidR="0031482C" w:rsidRPr="007C5F56" w:rsidRDefault="0031482C" w:rsidP="0007489B">
            <w:pPr>
              <w:pStyle w:val="ad"/>
            </w:pPr>
            <w:r w:rsidRPr="007C5F56">
              <w:t>15,30</w:t>
            </w:r>
          </w:p>
        </w:tc>
        <w:tc>
          <w:tcPr>
            <w:tcW w:w="709" w:type="dxa"/>
            <w:vAlign w:val="center"/>
            <w:hideMark/>
          </w:tcPr>
          <w:p w14:paraId="4C185624" w14:textId="77777777" w:rsidR="0031482C" w:rsidRPr="007C5F56" w:rsidRDefault="0031482C" w:rsidP="0007489B">
            <w:pPr>
              <w:pStyle w:val="ad"/>
            </w:pPr>
            <w:r w:rsidRPr="007C5F56">
              <w:t>-</w:t>
            </w:r>
          </w:p>
        </w:tc>
      </w:tr>
    </w:tbl>
    <w:p w14:paraId="67672E88" w14:textId="365BDF94" w:rsidR="0031482C" w:rsidRDefault="0031482C" w:rsidP="0031482C">
      <w:pPr>
        <w:pStyle w:val="af2"/>
      </w:pPr>
      <w:r>
        <w:t>2.2.4</w:t>
      </w:r>
      <w:r w:rsidR="007266CF">
        <w:tab/>
      </w:r>
      <w:proofErr w:type="spellStart"/>
      <w:r>
        <w:t>Handling</w:t>
      </w:r>
      <w:proofErr w:type="spellEnd"/>
      <w:r>
        <w:t xml:space="preserve"> </w:t>
      </w:r>
      <w:proofErr w:type="spellStart"/>
      <w:r>
        <w:t>References</w:t>
      </w:r>
      <w:proofErr w:type="spellEnd"/>
    </w:p>
    <w:p w14:paraId="18FFB4B8" w14:textId="6CA1B68C" w:rsidR="0031482C" w:rsidRPr="0031482C" w:rsidRDefault="0031482C" w:rsidP="003843E6">
      <w:pPr>
        <w:pStyle w:val="a9"/>
        <w:ind w:firstLine="284"/>
      </w:pPr>
      <w:r w:rsidRPr="0031482C">
        <w:t xml:space="preserve">Use a </w:t>
      </w:r>
      <w:r>
        <w:t>fi</w:t>
      </w:r>
      <w:r w:rsidRPr="0031482C">
        <w:t>rst level heading for the references. References follow the acknowledgements.</w:t>
      </w:r>
    </w:p>
    <w:p w14:paraId="2B8AC2D6" w14:textId="77777777" w:rsidR="00512B81" w:rsidRDefault="00512B81" w:rsidP="003843E6">
      <w:pPr>
        <w:pStyle w:val="a9"/>
        <w:ind w:firstLine="284"/>
      </w:pPr>
    </w:p>
    <w:p w14:paraId="1533C65C" w14:textId="08F91E98" w:rsidR="0031482C" w:rsidRDefault="00512B81" w:rsidP="00512B81">
      <w:pPr>
        <w:pStyle w:val="a9"/>
        <w:ind w:firstLine="0"/>
      </w:pPr>
      <w:r w:rsidRPr="00512B81">
        <w:rPr>
          <w:b/>
        </w:rPr>
        <w:t>Acknowledgements.</w:t>
      </w:r>
      <w:r>
        <w:t xml:space="preserve"> </w:t>
      </w:r>
      <w:r w:rsidR="0031482C" w:rsidRPr="0031482C">
        <w:t>All acknowledgements go at the end of the paper.</w:t>
      </w:r>
      <w:bookmarkStart w:id="1" w:name="_GoBack"/>
      <w:bookmarkEnd w:id="1"/>
    </w:p>
    <w:p w14:paraId="7D4C913B" w14:textId="728FC882" w:rsidR="0031482C" w:rsidRDefault="0031482C" w:rsidP="00F1739B">
      <w:pPr>
        <w:pStyle w:val="a8"/>
      </w:pPr>
      <w:r>
        <w:t>References</w:t>
      </w:r>
    </w:p>
    <w:p w14:paraId="07CC1EEA" w14:textId="5248FC99" w:rsidR="007C5F56" w:rsidRPr="009A6CB9" w:rsidRDefault="000854E4" w:rsidP="00512B81">
      <w:pPr>
        <w:pStyle w:val="ae"/>
        <w:numPr>
          <w:ilvl w:val="0"/>
          <w:numId w:val="14"/>
        </w:numPr>
        <w:spacing w:after="120"/>
        <w:ind w:left="425" w:hanging="425"/>
      </w:pPr>
      <w:proofErr w:type="spellStart"/>
      <w:r w:rsidRPr="009A6CB9">
        <w:t>Kramers</w:t>
      </w:r>
      <w:proofErr w:type="spellEnd"/>
      <w:r w:rsidRPr="009A6CB9">
        <w:t xml:space="preserve"> H.A. </w:t>
      </w:r>
      <w:r w:rsidRPr="003843E6">
        <w:t>Brownian motion in a ﬁeld of force and the diﬀusion model of chemical reactions</w:t>
      </w:r>
      <w:r w:rsidR="003843E6">
        <w:t xml:space="preserve"> //</w:t>
      </w:r>
      <w:r w:rsidRPr="009A6CB9">
        <w:t xml:space="preserve"> </w:t>
      </w:r>
      <w:proofErr w:type="spellStart"/>
      <w:r w:rsidRPr="003843E6">
        <w:t>Physica</w:t>
      </w:r>
      <w:proofErr w:type="spellEnd"/>
      <w:r w:rsidRPr="009A6CB9">
        <w:t xml:space="preserve">. </w:t>
      </w:r>
      <w:r w:rsidR="003843E6" w:rsidRPr="009A6CB9">
        <w:t>1940</w:t>
      </w:r>
      <w:r w:rsidR="003843E6">
        <w:t>. Vol. </w:t>
      </w:r>
      <w:r w:rsidRPr="009A6CB9">
        <w:t>7</w:t>
      </w:r>
      <w:r w:rsidR="003843E6">
        <w:t>.</w:t>
      </w:r>
      <w:r w:rsidRPr="009A6CB9">
        <w:t xml:space="preserve"> </w:t>
      </w:r>
      <w:r w:rsidR="003843E6">
        <w:t xml:space="preserve">P. </w:t>
      </w:r>
      <w:r w:rsidRPr="009A6CB9">
        <w:t>284</w:t>
      </w:r>
      <w:r w:rsidR="003843E6">
        <w:t>-</w:t>
      </w:r>
      <w:r w:rsidRPr="009A6CB9">
        <w:t>304</w:t>
      </w:r>
      <w:r w:rsidR="003843E6">
        <w:t>.</w:t>
      </w:r>
      <w:r w:rsidRPr="009A6CB9">
        <w:t xml:space="preserve"> </w:t>
      </w:r>
    </w:p>
    <w:p w14:paraId="3CCAA251" w14:textId="317F61BF" w:rsidR="007C5F56" w:rsidRPr="009A6CB9" w:rsidRDefault="000854E4" w:rsidP="00512B81">
      <w:pPr>
        <w:pStyle w:val="ae"/>
        <w:numPr>
          <w:ilvl w:val="0"/>
          <w:numId w:val="14"/>
        </w:numPr>
        <w:spacing w:after="120"/>
        <w:ind w:left="425" w:hanging="425"/>
      </w:pPr>
      <w:proofErr w:type="spellStart"/>
      <w:r w:rsidRPr="009A6CB9">
        <w:t>Risken</w:t>
      </w:r>
      <w:proofErr w:type="spellEnd"/>
      <w:r w:rsidRPr="009A6CB9">
        <w:t xml:space="preserve"> H. The Fokker-Planck Equation</w:t>
      </w:r>
      <w:r w:rsidR="003843E6">
        <w:t>.</w:t>
      </w:r>
      <w:r w:rsidRPr="009A6CB9">
        <w:t xml:space="preserve"> </w:t>
      </w:r>
      <w:r w:rsidR="003843E6" w:rsidRPr="009A6CB9">
        <w:t>Berlin</w:t>
      </w:r>
      <w:r w:rsidR="003843E6">
        <w:t>:</w:t>
      </w:r>
      <w:r w:rsidR="003843E6" w:rsidRPr="009A6CB9">
        <w:t xml:space="preserve"> </w:t>
      </w:r>
      <w:r w:rsidRPr="009A6CB9">
        <w:t>Springer, 1989</w:t>
      </w:r>
      <w:r w:rsidR="003843E6">
        <w:t>.</w:t>
      </w:r>
      <w:r w:rsidRPr="009A6CB9">
        <w:t xml:space="preserve"> </w:t>
      </w:r>
    </w:p>
    <w:p w14:paraId="44C1D6D1" w14:textId="11F0F0D6" w:rsidR="007C5F56" w:rsidRPr="009A6CB9" w:rsidRDefault="000854E4" w:rsidP="00512B81">
      <w:pPr>
        <w:pStyle w:val="ae"/>
        <w:numPr>
          <w:ilvl w:val="0"/>
          <w:numId w:val="14"/>
        </w:numPr>
        <w:spacing w:after="120"/>
        <w:ind w:left="425" w:hanging="425"/>
      </w:pPr>
      <w:proofErr w:type="spellStart"/>
      <w:r w:rsidRPr="009A6CB9">
        <w:t>Arau´jo</w:t>
      </w:r>
      <w:proofErr w:type="spellEnd"/>
      <w:r w:rsidRPr="009A6CB9">
        <w:t xml:space="preserve"> A., Das A.K., Sousa E. A numerical approach to study the </w:t>
      </w:r>
      <w:proofErr w:type="spellStart"/>
      <w:r w:rsidRPr="009A6CB9">
        <w:t>Kramers</w:t>
      </w:r>
      <w:proofErr w:type="spellEnd"/>
      <w:r w:rsidRPr="009A6CB9">
        <w:t xml:space="preserve"> equation for ﬁnite geometries: boundary conditions and potential ﬁelds</w:t>
      </w:r>
      <w:r w:rsidR="003843E6">
        <w:t xml:space="preserve"> //</w:t>
      </w:r>
      <w:r w:rsidRPr="009A6CB9">
        <w:t xml:space="preserve"> </w:t>
      </w:r>
      <w:r w:rsidR="00832688" w:rsidRPr="009A6CB9">
        <w:t xml:space="preserve">Proc. </w:t>
      </w:r>
      <w:r w:rsidRPr="009A6CB9">
        <w:t>Phys.</w:t>
      </w:r>
      <w:r w:rsidR="003843E6">
        <w:t xml:space="preserve"> </w:t>
      </w:r>
      <w:r w:rsidR="00832688" w:rsidRPr="009A6CB9">
        <w:t>and</w:t>
      </w:r>
      <w:r w:rsidRPr="009A6CB9">
        <w:t xml:space="preserve"> Math. Theor</w:t>
      </w:r>
      <w:r w:rsidR="00C0158A" w:rsidRPr="009A6CB9">
        <w:t>y</w:t>
      </w:r>
      <w:r w:rsidRPr="009A6CB9">
        <w:t>.</w:t>
      </w:r>
      <w:r w:rsidR="003843E6">
        <w:t xml:space="preserve"> 2015.</w:t>
      </w:r>
      <w:r w:rsidRPr="009A6CB9">
        <w:t xml:space="preserve"> </w:t>
      </w:r>
      <w:r w:rsidR="003843E6">
        <w:t xml:space="preserve">Vol. </w:t>
      </w:r>
      <w:r w:rsidRPr="009A6CB9">
        <w:t>48</w:t>
      </w:r>
      <w:r w:rsidR="003843E6">
        <w:t xml:space="preserve">. P. </w:t>
      </w:r>
      <w:r w:rsidRPr="009A6CB9">
        <w:t>52</w:t>
      </w:r>
      <w:r w:rsidR="003843E6">
        <w:t>.</w:t>
      </w:r>
      <w:r w:rsidRPr="009A6CB9">
        <w:t xml:space="preserve"> </w:t>
      </w:r>
    </w:p>
    <w:p w14:paraId="5B5ADE26" w14:textId="5F3FEAA9" w:rsidR="007C5F56" w:rsidRPr="009A6CB9" w:rsidRDefault="000854E4" w:rsidP="00512B81">
      <w:pPr>
        <w:pStyle w:val="ae"/>
        <w:numPr>
          <w:ilvl w:val="0"/>
          <w:numId w:val="14"/>
        </w:numPr>
        <w:spacing w:after="120"/>
        <w:ind w:left="425" w:hanging="425"/>
      </w:pPr>
      <w:proofErr w:type="spellStart"/>
      <w:r w:rsidRPr="009A6CB9">
        <w:t>Goychuk</w:t>
      </w:r>
      <w:proofErr w:type="spellEnd"/>
      <w:r w:rsidRPr="009A6CB9">
        <w:t xml:space="preserve"> I., </w:t>
      </w:r>
      <w:proofErr w:type="spellStart"/>
      <w:r w:rsidRPr="009A6CB9">
        <w:t>Ha¨nggi</w:t>
      </w:r>
      <w:proofErr w:type="spellEnd"/>
      <w:r w:rsidRPr="009A6CB9">
        <w:t xml:space="preserve"> P. The role of conformational diﬀusion in ion channel gating</w:t>
      </w:r>
      <w:r w:rsidR="003843E6">
        <w:t xml:space="preserve"> //</w:t>
      </w:r>
      <w:r w:rsidR="00832688" w:rsidRPr="009A6CB9">
        <w:t xml:space="preserve"> </w:t>
      </w:r>
      <w:r w:rsidR="00B701B6" w:rsidRPr="009A6CB9">
        <w:t xml:space="preserve">Problems </w:t>
      </w:r>
      <w:r w:rsidR="00B701B6">
        <w:t xml:space="preserve">of </w:t>
      </w:r>
      <w:r w:rsidRPr="009A6CB9">
        <w:t>Physic</w:t>
      </w:r>
      <w:r w:rsidR="00B701B6">
        <w:t>s</w:t>
      </w:r>
      <w:r w:rsidR="003843E6">
        <w:t>. 2003.</w:t>
      </w:r>
      <w:r w:rsidR="00832688" w:rsidRPr="009A6CB9">
        <w:t xml:space="preserve"> </w:t>
      </w:r>
      <w:r w:rsidR="003843E6">
        <w:t>Vol. </w:t>
      </w:r>
      <w:r w:rsidRPr="009A6CB9">
        <w:t>325</w:t>
      </w:r>
      <w:r w:rsidR="003843E6">
        <w:t xml:space="preserve">. P. </w:t>
      </w:r>
      <w:r w:rsidRPr="009A6CB9">
        <w:t>9</w:t>
      </w:r>
      <w:r w:rsidR="003843E6">
        <w:t>-</w:t>
      </w:r>
      <w:r w:rsidRPr="009A6CB9">
        <w:t>18</w:t>
      </w:r>
      <w:r w:rsidR="003843E6">
        <w:t>.</w:t>
      </w:r>
      <w:r w:rsidRPr="009A6CB9">
        <w:t xml:space="preserve"> </w:t>
      </w:r>
    </w:p>
    <w:p w14:paraId="480949EC" w14:textId="1AC5E2B2" w:rsidR="00B17BA7" w:rsidRPr="009A6CB9" w:rsidRDefault="000854E4" w:rsidP="00512B81">
      <w:pPr>
        <w:pStyle w:val="ae"/>
        <w:numPr>
          <w:ilvl w:val="0"/>
          <w:numId w:val="14"/>
        </w:numPr>
        <w:spacing w:after="120"/>
        <w:ind w:left="425" w:hanging="425"/>
      </w:pPr>
      <w:proofErr w:type="spellStart"/>
      <w:r w:rsidRPr="009A6CB9">
        <w:lastRenderedPageBreak/>
        <w:t>Mel’nikov</w:t>
      </w:r>
      <w:proofErr w:type="spellEnd"/>
      <w:r w:rsidRPr="009A6CB9">
        <w:t xml:space="preserve"> V.I., </w:t>
      </w:r>
      <w:proofErr w:type="spellStart"/>
      <w:r w:rsidRPr="009A6CB9">
        <w:t>Meshkov</w:t>
      </w:r>
      <w:proofErr w:type="spellEnd"/>
      <w:r w:rsidRPr="009A6CB9">
        <w:t xml:space="preserve"> S.V. Theory of activated rate processes: Exact solution of the </w:t>
      </w:r>
      <w:proofErr w:type="spellStart"/>
      <w:r w:rsidRPr="009A6CB9">
        <w:t>Kramers</w:t>
      </w:r>
      <w:proofErr w:type="spellEnd"/>
      <w:r w:rsidRPr="009A6CB9">
        <w:t xml:space="preserve"> problem</w:t>
      </w:r>
      <w:r w:rsidR="003843E6">
        <w:t xml:space="preserve"> //</w:t>
      </w:r>
      <w:r w:rsidRPr="009A6CB9">
        <w:t xml:space="preserve"> J.</w:t>
      </w:r>
      <w:r w:rsidR="003843E6">
        <w:t> </w:t>
      </w:r>
      <w:r w:rsidRPr="009A6CB9">
        <w:t>Chem. Phys.</w:t>
      </w:r>
      <w:r w:rsidR="003843E6">
        <w:t xml:space="preserve"> </w:t>
      </w:r>
      <w:r w:rsidR="003843E6" w:rsidRPr="009A6CB9">
        <w:t>1986</w:t>
      </w:r>
      <w:r w:rsidR="003843E6">
        <w:t>.</w:t>
      </w:r>
      <w:r w:rsidRPr="009A6CB9">
        <w:t xml:space="preserve"> </w:t>
      </w:r>
      <w:r w:rsidR="003843E6">
        <w:t xml:space="preserve">Vol. </w:t>
      </w:r>
      <w:r w:rsidRPr="009A6CB9">
        <w:t>85</w:t>
      </w:r>
      <w:r w:rsidR="003843E6">
        <w:t xml:space="preserve">. P. </w:t>
      </w:r>
      <w:r w:rsidRPr="009A6CB9">
        <w:t>1018</w:t>
      </w:r>
      <w:r w:rsidR="003843E6">
        <w:t>-</w:t>
      </w:r>
      <w:r w:rsidRPr="009A6CB9">
        <w:t>1027</w:t>
      </w:r>
      <w:r w:rsidR="003843E6">
        <w:t>.</w:t>
      </w:r>
      <w:r w:rsidRPr="009A6CB9">
        <w:t xml:space="preserve"> </w:t>
      </w:r>
    </w:p>
    <w:p w14:paraId="2765AEB7" w14:textId="0B4193D9" w:rsidR="00B17BA7" w:rsidRPr="009A6CB9" w:rsidRDefault="000854E4" w:rsidP="00512B81">
      <w:pPr>
        <w:pStyle w:val="ae"/>
        <w:numPr>
          <w:ilvl w:val="0"/>
          <w:numId w:val="14"/>
        </w:numPr>
        <w:spacing w:after="120"/>
        <w:ind w:left="425" w:hanging="425"/>
      </w:pPr>
      <w:proofErr w:type="spellStart"/>
      <w:r w:rsidRPr="009A6CB9">
        <w:t>Sigg</w:t>
      </w:r>
      <w:proofErr w:type="spellEnd"/>
      <w:r w:rsidRPr="009A6CB9">
        <w:t xml:space="preserve"> D. Modeling ion channels: Past, present, and future</w:t>
      </w:r>
      <w:r w:rsidR="003843E6">
        <w:t xml:space="preserve"> //</w:t>
      </w:r>
      <w:r w:rsidRPr="009A6CB9">
        <w:t xml:space="preserve"> J</w:t>
      </w:r>
      <w:r w:rsidR="003843E6">
        <w:t>.</w:t>
      </w:r>
      <w:r w:rsidRPr="009A6CB9">
        <w:t xml:space="preserve"> Gen</w:t>
      </w:r>
      <w:r w:rsidR="003843E6">
        <w:t>.</w:t>
      </w:r>
      <w:r w:rsidRPr="009A6CB9">
        <w:t xml:space="preserve"> Physiol. 2014</w:t>
      </w:r>
      <w:r w:rsidR="003843E6">
        <w:t>.</w:t>
      </w:r>
      <w:r w:rsidR="00C0158A" w:rsidRPr="009A6CB9">
        <w:t xml:space="preserve"> http://gis-lab.info/qa/srtm.html </w:t>
      </w:r>
      <w:r w:rsidRPr="009A6CB9">
        <w:t xml:space="preserve"> </w:t>
      </w:r>
    </w:p>
    <w:p w14:paraId="625BB514" w14:textId="126ED1A9" w:rsidR="00BF7CE6" w:rsidRPr="00431961" w:rsidRDefault="000854E4" w:rsidP="00512B81">
      <w:pPr>
        <w:pStyle w:val="ae"/>
        <w:numPr>
          <w:ilvl w:val="0"/>
          <w:numId w:val="14"/>
        </w:numPr>
        <w:spacing w:after="120"/>
        <w:ind w:left="425" w:hanging="425"/>
      </w:pPr>
      <w:r w:rsidRPr="009A6CB9">
        <w:t>Shu C.-W. Essentially non-oscillatory and weighted essentially non-oscillatory schemes for hyperbolic conservation laws, Advanced Numerical Approximation of Nonlinear Hyperbolic Equations</w:t>
      </w:r>
      <w:r w:rsidR="003843E6">
        <w:t>.</w:t>
      </w:r>
      <w:r w:rsidR="00B17BA7" w:rsidRPr="009A6CB9">
        <w:t xml:space="preserve"> </w:t>
      </w:r>
      <w:r w:rsidR="00832688" w:rsidRPr="009A6CB9">
        <w:t>Doctor’s Thesis</w:t>
      </w:r>
      <w:r w:rsidR="003843E6">
        <w:t xml:space="preserve">. </w:t>
      </w:r>
      <w:r w:rsidR="003843E6" w:rsidRPr="009A6CB9">
        <w:t>Moscow</w:t>
      </w:r>
      <w:r w:rsidR="003843E6">
        <w:t>: RAS Math. Institute</w:t>
      </w:r>
      <w:r w:rsidRPr="009A6CB9">
        <w:t>, 2006</w:t>
      </w:r>
      <w:r w:rsidR="003843E6">
        <w:t xml:space="preserve">. </w:t>
      </w:r>
      <w:proofErr w:type="gramStart"/>
      <w:r w:rsidR="003843E6" w:rsidRPr="009A6CB9">
        <w:t>169</w:t>
      </w:r>
      <w:proofErr w:type="gramEnd"/>
      <w:r w:rsidR="003843E6">
        <w:t xml:space="preserve"> p.</w:t>
      </w:r>
    </w:p>
    <w:sectPr w:rsidR="00BF7CE6" w:rsidRPr="00431961" w:rsidSect="00AB7786">
      <w:footerReference w:type="default" r:id="rId9"/>
      <w:type w:val="continuous"/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782E" w14:textId="77777777" w:rsidR="00965717" w:rsidRDefault="00965717" w:rsidP="00E63B57">
      <w:r>
        <w:separator/>
      </w:r>
    </w:p>
  </w:endnote>
  <w:endnote w:type="continuationSeparator" w:id="0">
    <w:p w14:paraId="6CD42CB2" w14:textId="77777777" w:rsidR="00965717" w:rsidRDefault="00965717" w:rsidP="00E6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038572"/>
      <w:docPartObj>
        <w:docPartGallery w:val="Page Numbers (Bottom of Page)"/>
        <w:docPartUnique/>
      </w:docPartObj>
    </w:sdtPr>
    <w:sdtEndPr/>
    <w:sdtContent>
      <w:p w14:paraId="4703C3A4" w14:textId="724AC72E" w:rsidR="00BF7CE6" w:rsidRDefault="00BF7CE6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2A">
          <w:rPr>
            <w:noProof/>
          </w:rPr>
          <w:t>3</w:t>
        </w:r>
        <w:r>
          <w:fldChar w:fldCharType="end"/>
        </w:r>
      </w:p>
    </w:sdtContent>
  </w:sdt>
  <w:p w14:paraId="0DDDCB3A" w14:textId="77777777" w:rsidR="00BF7CE6" w:rsidRDefault="00BF7CE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A9C9" w14:textId="77777777" w:rsidR="00965717" w:rsidRDefault="00965717" w:rsidP="00E63B57">
      <w:r>
        <w:separator/>
      </w:r>
    </w:p>
  </w:footnote>
  <w:footnote w:type="continuationSeparator" w:id="0">
    <w:p w14:paraId="562AF827" w14:textId="77777777" w:rsidR="00965717" w:rsidRDefault="00965717" w:rsidP="00E63B57">
      <w:r>
        <w:continuationSeparator/>
      </w:r>
    </w:p>
  </w:footnote>
  <w:footnote w:id="1">
    <w:p w14:paraId="5CE7A901" w14:textId="28B4823F" w:rsidR="005C067B" w:rsidRPr="005C067B" w:rsidRDefault="005C067B" w:rsidP="005C067B">
      <w:pPr>
        <w:pStyle w:val="a9"/>
        <w:rPr>
          <w:rFonts w:eastAsia="SimSun" w:cs="Times New Roman"/>
          <w:sz w:val="16"/>
          <w:szCs w:val="16"/>
        </w:rPr>
      </w:pPr>
      <w:r w:rsidRPr="00E63B57">
        <w:rPr>
          <w:rFonts w:eastAsia="SimSun" w:cs="Times New Roman"/>
          <w:sz w:val="16"/>
          <w:szCs w:val="16"/>
        </w:rPr>
        <w:t>_______________________________________________</w:t>
      </w:r>
    </w:p>
    <w:p w14:paraId="16E542C5" w14:textId="3A84AE5E" w:rsidR="00F1739B" w:rsidRPr="004D10DD" w:rsidRDefault="005C067B" w:rsidP="004D10DD">
      <w:pPr>
        <w:pStyle w:val="a9"/>
        <w:rPr>
          <w:rFonts w:eastAsia="SimSun" w:cs="Times New Roman"/>
          <w:i/>
          <w:sz w:val="18"/>
          <w:szCs w:val="18"/>
        </w:rPr>
      </w:pPr>
      <w:r w:rsidRPr="0091676A">
        <w:rPr>
          <w:rFonts w:eastAsia="SimSun" w:cs="Times New Roman"/>
          <w:i/>
          <w:sz w:val="18"/>
          <w:szCs w:val="18"/>
        </w:rPr>
        <w:t>Copyright © by the paper’s authors. Copying permitted for</w:t>
      </w:r>
      <w:r w:rsidR="004D10DD">
        <w:rPr>
          <w:rFonts w:eastAsia="SimSun" w:cs="Times New Roman"/>
          <w:i/>
          <w:sz w:val="18"/>
          <w:szCs w:val="18"/>
        </w:rPr>
        <w:t xml:space="preserve"> private and academic purposes.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189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52C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6B2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8A4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C63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85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64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1A1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89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240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36BAC"/>
    <w:multiLevelType w:val="hybridMultilevel"/>
    <w:tmpl w:val="8B68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63EA"/>
    <w:multiLevelType w:val="hybridMultilevel"/>
    <w:tmpl w:val="9D9631A0"/>
    <w:lvl w:ilvl="0" w:tplc="0C66FC1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58BC"/>
    <w:multiLevelType w:val="hybridMultilevel"/>
    <w:tmpl w:val="95E87EA6"/>
    <w:lvl w:ilvl="0" w:tplc="34D2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0706"/>
    <w:multiLevelType w:val="hybridMultilevel"/>
    <w:tmpl w:val="8B68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15C1"/>
    <w:multiLevelType w:val="hybridMultilevel"/>
    <w:tmpl w:val="7DC42E1C"/>
    <w:lvl w:ilvl="0" w:tplc="A5B6A8A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E4"/>
    <w:rsid w:val="000371B7"/>
    <w:rsid w:val="000725E9"/>
    <w:rsid w:val="000726F6"/>
    <w:rsid w:val="000854E4"/>
    <w:rsid w:val="001420A7"/>
    <w:rsid w:val="00143566"/>
    <w:rsid w:val="001A0293"/>
    <w:rsid w:val="0022554C"/>
    <w:rsid w:val="0022582A"/>
    <w:rsid w:val="00261352"/>
    <w:rsid w:val="0026564C"/>
    <w:rsid w:val="0031482C"/>
    <w:rsid w:val="003774BA"/>
    <w:rsid w:val="003843E6"/>
    <w:rsid w:val="003B7E03"/>
    <w:rsid w:val="00405C17"/>
    <w:rsid w:val="00431961"/>
    <w:rsid w:val="004438BA"/>
    <w:rsid w:val="004605A9"/>
    <w:rsid w:val="004A7E48"/>
    <w:rsid w:val="004D10DD"/>
    <w:rsid w:val="00512B81"/>
    <w:rsid w:val="005C067B"/>
    <w:rsid w:val="005F7FD3"/>
    <w:rsid w:val="006263DF"/>
    <w:rsid w:val="00672610"/>
    <w:rsid w:val="00687C13"/>
    <w:rsid w:val="006D1C85"/>
    <w:rsid w:val="00707196"/>
    <w:rsid w:val="007266CF"/>
    <w:rsid w:val="007C05F3"/>
    <w:rsid w:val="007C5F56"/>
    <w:rsid w:val="00824E16"/>
    <w:rsid w:val="00832688"/>
    <w:rsid w:val="008677B7"/>
    <w:rsid w:val="008F2B24"/>
    <w:rsid w:val="0091676A"/>
    <w:rsid w:val="009528CE"/>
    <w:rsid w:val="00953E4F"/>
    <w:rsid w:val="00965717"/>
    <w:rsid w:val="00983FB8"/>
    <w:rsid w:val="009A6CB9"/>
    <w:rsid w:val="009B3BDF"/>
    <w:rsid w:val="00A15A8B"/>
    <w:rsid w:val="00AB7786"/>
    <w:rsid w:val="00B16DB8"/>
    <w:rsid w:val="00B17BA7"/>
    <w:rsid w:val="00B701B6"/>
    <w:rsid w:val="00BA0C08"/>
    <w:rsid w:val="00BD4F65"/>
    <w:rsid w:val="00BE07AC"/>
    <w:rsid w:val="00BF7CE6"/>
    <w:rsid w:val="00C0158A"/>
    <w:rsid w:val="00C03EE3"/>
    <w:rsid w:val="00C9024B"/>
    <w:rsid w:val="00D10B2D"/>
    <w:rsid w:val="00DD295A"/>
    <w:rsid w:val="00E4487E"/>
    <w:rsid w:val="00E63B57"/>
    <w:rsid w:val="00E9190D"/>
    <w:rsid w:val="00EA04C8"/>
    <w:rsid w:val="00ED4592"/>
    <w:rsid w:val="00F1739B"/>
    <w:rsid w:val="00F50AF6"/>
    <w:rsid w:val="00F777DC"/>
    <w:rsid w:val="00F8174E"/>
    <w:rsid w:val="00F8334D"/>
    <w:rsid w:val="00FE1779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554C"/>
  <w15:chartTrackingRefBased/>
  <w15:docId w15:val="{6829BBC7-923E-4FA8-9F33-2486C1C0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rsid w:val="00DD295A"/>
    <w:pPr>
      <w:spacing w:after="440" w:line="240" w:lineRule="auto"/>
      <w:jc w:val="center"/>
    </w:pPr>
    <w:rPr>
      <w:rFonts w:ascii="Times New Roman" w:hAnsi="Times New Roman"/>
      <w:b/>
      <w:sz w:val="32"/>
      <w:lang w:val="en-US"/>
    </w:rPr>
  </w:style>
  <w:style w:type="paragraph" w:customStyle="1" w:styleId="a4">
    <w:name w:val="сведения об авторах"/>
    <w:rsid w:val="00AB7786"/>
    <w:pPr>
      <w:spacing w:after="0" w:line="220" w:lineRule="exact"/>
      <w:jc w:val="center"/>
    </w:pPr>
    <w:rPr>
      <w:rFonts w:ascii="Times New Roman" w:hAnsi="Times New Roman"/>
      <w:sz w:val="20"/>
      <w:lang w:val="en-US"/>
    </w:rPr>
  </w:style>
  <w:style w:type="character" w:styleId="a5">
    <w:name w:val="Hyperlink"/>
    <w:basedOn w:val="a0"/>
    <w:uiPriority w:val="99"/>
    <w:unhideWhenUsed/>
    <w:rsid w:val="000854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54E4"/>
    <w:rPr>
      <w:color w:val="605E5C"/>
      <w:shd w:val="clear" w:color="auto" w:fill="E1DFDD"/>
    </w:rPr>
  </w:style>
  <w:style w:type="paragraph" w:customStyle="1" w:styleId="a6">
    <w:name w:val="аннотация"/>
    <w:rsid w:val="00AB7786"/>
    <w:pPr>
      <w:spacing w:after="0" w:line="220" w:lineRule="exact"/>
      <w:ind w:left="1758" w:right="1758"/>
      <w:jc w:val="both"/>
    </w:pPr>
    <w:rPr>
      <w:rFonts w:ascii="Times New Roman" w:hAnsi="Times New Roman"/>
      <w:sz w:val="20"/>
      <w:lang w:val="en-US"/>
    </w:rPr>
  </w:style>
  <w:style w:type="paragraph" w:customStyle="1" w:styleId="a7">
    <w:name w:val="аннотация заголовок"/>
    <w:rsid w:val="0091676A"/>
    <w:pPr>
      <w:spacing w:before="440" w:after="220" w:line="220" w:lineRule="exact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a8">
    <w:name w:val="заголовок первого уровня"/>
    <w:rsid w:val="00D10B2D"/>
    <w:pPr>
      <w:spacing w:before="360" w:after="220" w:line="220" w:lineRule="exact"/>
    </w:pPr>
    <w:rPr>
      <w:rFonts w:ascii="Times New Roman" w:hAnsi="Times New Roman"/>
      <w:b/>
      <w:sz w:val="24"/>
      <w:lang w:val="en-US"/>
    </w:rPr>
  </w:style>
  <w:style w:type="paragraph" w:customStyle="1" w:styleId="a9">
    <w:name w:val="основной текст"/>
    <w:rsid w:val="00E4487E"/>
    <w:pPr>
      <w:spacing w:after="0" w:line="220" w:lineRule="exact"/>
      <w:ind w:firstLine="238"/>
      <w:jc w:val="both"/>
    </w:pPr>
    <w:rPr>
      <w:rFonts w:ascii="Times New Roman" w:hAnsi="Times New Roman"/>
      <w:sz w:val="20"/>
      <w:lang w:val="en-US"/>
    </w:rPr>
  </w:style>
  <w:style w:type="paragraph" w:customStyle="1" w:styleId="aa">
    <w:name w:val="рисунок"/>
    <w:rsid w:val="00983FB8"/>
    <w:rPr>
      <w:rFonts w:ascii="Times New Roman" w:hAnsi="Times New Roman"/>
      <w:noProof/>
      <w:sz w:val="20"/>
      <w:lang w:val="en-US"/>
    </w:rPr>
  </w:style>
  <w:style w:type="paragraph" w:customStyle="1" w:styleId="ab">
    <w:name w:val="подпись к рисунку"/>
    <w:rsid w:val="0031482C"/>
    <w:pPr>
      <w:spacing w:before="220" w:after="220" w:line="220" w:lineRule="exact"/>
      <w:jc w:val="center"/>
    </w:pPr>
    <w:rPr>
      <w:rFonts w:ascii="Times New Roman" w:hAnsi="Times New Roman"/>
      <w:sz w:val="20"/>
      <w:lang w:val="en-US"/>
    </w:rPr>
  </w:style>
  <w:style w:type="paragraph" w:customStyle="1" w:styleId="ac">
    <w:name w:val="подпись к таблице"/>
    <w:rsid w:val="00983FB8"/>
    <w:pPr>
      <w:spacing w:after="0" w:line="220" w:lineRule="exact"/>
      <w:jc w:val="both"/>
    </w:pPr>
    <w:rPr>
      <w:rFonts w:ascii="Times New Roman" w:hAnsi="Times New Roman"/>
      <w:sz w:val="20"/>
      <w:lang w:val="en-US"/>
    </w:rPr>
  </w:style>
  <w:style w:type="paragraph" w:customStyle="1" w:styleId="ad">
    <w:name w:val="таблица"/>
    <w:rsid w:val="00953E4F"/>
    <w:pPr>
      <w:autoSpaceDE w:val="0"/>
      <w:autoSpaceDN w:val="0"/>
      <w:adjustRightInd w:val="0"/>
      <w:spacing w:before="60" w:after="60" w:line="22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e">
    <w:name w:val="ссылка"/>
    <w:rsid w:val="009A6CB9"/>
    <w:pPr>
      <w:spacing w:after="240" w:line="220" w:lineRule="exact"/>
      <w:ind w:left="709" w:hanging="709"/>
      <w:jc w:val="both"/>
    </w:pPr>
    <w:rPr>
      <w:rFonts w:ascii="Times New Roman" w:hAnsi="Times New Roman"/>
      <w:sz w:val="20"/>
      <w:lang w:val="en-US"/>
    </w:rPr>
  </w:style>
  <w:style w:type="paragraph" w:customStyle="1" w:styleId="11">
    <w:name w:val="Стиль1"/>
    <w:basedOn w:val="a9"/>
    <w:qFormat/>
    <w:rsid w:val="003774BA"/>
    <w:pPr>
      <w:jc w:val="right"/>
    </w:pPr>
  </w:style>
  <w:style w:type="paragraph" w:customStyle="1" w:styleId="af">
    <w:name w:val="формула"/>
    <w:rsid w:val="003B7E03"/>
    <w:pPr>
      <w:spacing w:before="120" w:after="120" w:line="220" w:lineRule="exact"/>
      <w:jc w:val="right"/>
    </w:pPr>
    <w:rPr>
      <w:rFonts w:ascii="Times New Roman" w:hAnsi="Times New Roman"/>
      <w:sz w:val="20"/>
      <w:lang w:val="en-US"/>
    </w:rPr>
  </w:style>
  <w:style w:type="paragraph" w:customStyle="1" w:styleId="af0">
    <w:name w:val="заголовок второго уровня"/>
    <w:rsid w:val="00D10B2D"/>
    <w:pPr>
      <w:spacing w:before="360" w:after="220" w:line="220" w:lineRule="exact"/>
    </w:pPr>
    <w:rPr>
      <w:rFonts w:ascii="Times New Roman" w:hAnsi="Times New Roman"/>
      <w:b/>
      <w:sz w:val="20"/>
    </w:rPr>
  </w:style>
  <w:style w:type="paragraph" w:customStyle="1" w:styleId="af1">
    <w:name w:val="ключевые слова"/>
    <w:rsid w:val="00DD295A"/>
    <w:pPr>
      <w:spacing w:after="0" w:line="220" w:lineRule="exact"/>
      <w:ind w:left="1758" w:right="1758"/>
      <w:jc w:val="center"/>
    </w:pPr>
    <w:rPr>
      <w:rFonts w:ascii="Times New Roman" w:hAnsi="Times New Roman"/>
      <w:sz w:val="20"/>
      <w:lang w:val="en-US"/>
    </w:rPr>
  </w:style>
  <w:style w:type="paragraph" w:customStyle="1" w:styleId="2">
    <w:name w:val="Стиль2"/>
    <w:basedOn w:val="af1"/>
    <w:qFormat/>
    <w:rsid w:val="00DD295A"/>
    <w:pPr>
      <w:jc w:val="both"/>
    </w:pPr>
  </w:style>
  <w:style w:type="paragraph" w:customStyle="1" w:styleId="af2">
    <w:name w:val="заголовок третьего уровня"/>
    <w:rsid w:val="007266CF"/>
    <w:pPr>
      <w:keepNext/>
      <w:spacing w:before="360" w:after="220" w:line="220" w:lineRule="exact"/>
    </w:pPr>
    <w:rPr>
      <w:rFonts w:ascii="Times New Roman" w:hAnsi="Times New Roman"/>
      <w:b/>
      <w:sz w:val="20"/>
    </w:rPr>
  </w:style>
  <w:style w:type="paragraph" w:styleId="af3">
    <w:name w:val="footnote text"/>
    <w:basedOn w:val="a"/>
    <w:link w:val="af4"/>
    <w:uiPriority w:val="99"/>
    <w:semiHidden/>
    <w:unhideWhenUsed/>
    <w:rsid w:val="0067261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7261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3B5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E63B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63B5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63B57"/>
    <w:rPr>
      <w:vertAlign w:val="superscript"/>
    </w:rPr>
  </w:style>
  <w:style w:type="paragraph" w:customStyle="1" w:styleId="sponsors">
    <w:name w:val="sponsors"/>
    <w:rsid w:val="00E63B57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val="en-US"/>
    </w:rPr>
  </w:style>
  <w:style w:type="character" w:styleId="af9">
    <w:name w:val="annotation reference"/>
    <w:basedOn w:val="a0"/>
    <w:uiPriority w:val="99"/>
    <w:semiHidden/>
    <w:unhideWhenUsed/>
    <w:rsid w:val="0091676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167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1676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1676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1676A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91676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9167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17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0">
    <w:name w:val="header"/>
    <w:basedOn w:val="a"/>
    <w:link w:val="aff1"/>
    <w:uiPriority w:val="99"/>
    <w:unhideWhenUsed/>
    <w:rsid w:val="00BF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BF7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BF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BF7C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CC68-759E-40C8-9DCD-AC822DB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Сафонов</dc:creator>
  <cp:keywords/>
  <dc:description/>
  <cp:lastModifiedBy>Синявский Юрий Николаевич</cp:lastModifiedBy>
  <cp:revision>21</cp:revision>
  <dcterms:created xsi:type="dcterms:W3CDTF">2019-03-26T22:54:00Z</dcterms:created>
  <dcterms:modified xsi:type="dcterms:W3CDTF">2019-05-21T06:01:00Z</dcterms:modified>
</cp:coreProperties>
</file>